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F5" w:rsidRPr="00281DF5" w:rsidRDefault="00281DF5" w:rsidP="00281DF5">
      <w:pPr>
        <w:pStyle w:val="Cytatintensywny"/>
        <w:rPr>
          <w:sz w:val="24"/>
          <w:shd w:val="clear" w:color="auto" w:fill="FFFFFF"/>
        </w:rPr>
      </w:pPr>
      <w:r w:rsidRPr="00281DF5">
        <w:rPr>
          <w:sz w:val="24"/>
          <w:shd w:val="clear" w:color="auto" w:fill="FFFFFF"/>
        </w:rPr>
        <w:t>BOŻE OBIETNICE DLA CIEBIE</w:t>
      </w:r>
    </w:p>
    <w:p w:rsidR="002750FE" w:rsidRPr="00281DF5" w:rsidRDefault="00281DF5" w:rsidP="00281DF5">
      <w:pPr>
        <w:spacing w:before="240"/>
        <w:jc w:val="both"/>
        <w:rPr>
          <w:rStyle w:val="Uwydatnienie"/>
          <w:rFonts w:ascii="Book Antiqua" w:hAnsi="Book Antiqua" w:cs="Segoe UI"/>
          <w:color w:val="1E2633"/>
          <w:sz w:val="28"/>
          <w:szCs w:val="24"/>
          <w:bdr w:val="single" w:sz="2" w:space="0" w:color="E5E7EB" w:frame="1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Jestem bowiem świadomy zamiarów, jakie zamyślam co do was - wyrocznia Pana - zamiarów pełnych pokoju, a nie zguby, by zapewnić wam przyszłość, jakiej oczekujecie.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="002750FE" w:rsidRPr="00281DF5">
        <w:rPr>
          <w:rStyle w:val="Uwydatnienie"/>
          <w:rFonts w:ascii="Book Antiqua" w:hAnsi="Book Antiqua" w:cs="Segoe UI"/>
          <w:color w:val="1E2633"/>
          <w:sz w:val="28"/>
          <w:szCs w:val="24"/>
          <w:bdr w:val="single" w:sz="2" w:space="0" w:color="E5E7EB" w:frame="1"/>
          <w:shd w:val="clear" w:color="auto" w:fill="FFFFFF"/>
        </w:rPr>
        <w:t xml:space="preserve"> </w:t>
      </w:r>
      <w:r w:rsidR="002750FE" w:rsidRPr="00281DF5">
        <w:rPr>
          <w:rStyle w:val="Uwydatnienie"/>
          <w:rFonts w:ascii="Book Antiqua" w:hAnsi="Book Antiqua" w:cs="Segoe UI"/>
          <w:i w:val="0"/>
          <w:color w:val="1E2633"/>
          <w:sz w:val="28"/>
          <w:szCs w:val="24"/>
          <w:bdr w:val="single" w:sz="2" w:space="0" w:color="E5E7EB" w:frame="1"/>
          <w:shd w:val="clear" w:color="auto" w:fill="FFFFFF"/>
        </w:rPr>
        <w:t>(Jr 29,11)</w:t>
      </w:r>
    </w:p>
    <w:p w:rsidR="002750FE" w:rsidRPr="00281DF5" w:rsidRDefault="00281DF5" w:rsidP="00281DF5">
      <w:pPr>
        <w:spacing w:before="240"/>
        <w:jc w:val="both"/>
        <w:rPr>
          <w:rStyle w:val="Uwydatnienie"/>
          <w:rFonts w:ascii="Book Antiqua" w:hAnsi="Book Antiqua" w:cs="Segoe UI"/>
          <w:color w:val="1E2633"/>
          <w:sz w:val="28"/>
          <w:szCs w:val="24"/>
          <w:bdr w:val="single" w:sz="2" w:space="0" w:color="E5E7EB" w:frame="1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Tak bowiem Bóg umiłował świat, że Syna swego Jednorodzonego dał, aby każdy, kto w Niego wierzy, nie zginął, ale miał życie wieczne.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="002750FE" w:rsidRPr="00281DF5">
        <w:rPr>
          <w:rStyle w:val="Uwydatnienie"/>
          <w:rFonts w:ascii="Book Antiqua" w:hAnsi="Book Antiqua" w:cs="Segoe UI"/>
          <w:b/>
          <w:color w:val="1E2633"/>
          <w:sz w:val="28"/>
          <w:szCs w:val="24"/>
          <w:bdr w:val="single" w:sz="2" w:space="0" w:color="E5E7EB" w:frame="1"/>
          <w:shd w:val="clear" w:color="auto" w:fill="FFFFFF"/>
        </w:rPr>
        <w:t xml:space="preserve"> </w:t>
      </w:r>
      <w:r w:rsidR="002750FE" w:rsidRPr="00281DF5">
        <w:rPr>
          <w:rStyle w:val="Uwydatnienie"/>
          <w:rFonts w:ascii="Book Antiqua" w:hAnsi="Book Antiqua" w:cs="Segoe UI"/>
          <w:i w:val="0"/>
          <w:color w:val="1E2633"/>
          <w:sz w:val="28"/>
          <w:szCs w:val="24"/>
          <w:bdr w:val="single" w:sz="2" w:space="0" w:color="E5E7EB" w:frame="1"/>
          <w:shd w:val="clear" w:color="auto" w:fill="FFFFFF"/>
        </w:rPr>
        <w:t>(J3,16)</w:t>
      </w:r>
    </w:p>
    <w:p w:rsidR="002750FE" w:rsidRPr="00281DF5" w:rsidRDefault="002750FE" w:rsidP="00281DF5">
      <w:pPr>
        <w:spacing w:before="240"/>
        <w:jc w:val="both"/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</w:pPr>
      <w:r w:rsidRPr="00281DF5">
        <w:rPr>
          <w:rFonts w:ascii="Book Antiqua" w:hAnsi="Book Antiqua"/>
          <w:color w:val="333333"/>
          <w:sz w:val="28"/>
          <w:szCs w:val="24"/>
          <w:shd w:val="clear" w:color="auto" w:fill="FFFFFF"/>
          <w:vertAlign w:val="superscript"/>
        </w:rPr>
        <w:t> </w:t>
      </w:r>
      <w:r w:rsidR="00281DF5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  <w:vertAlign w:val="superscript"/>
        </w:rPr>
        <w:t>„</w:t>
      </w:r>
      <w:r w:rsidR="00281DF5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Rzekł do niej Jezus: J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a jestem zmartwychwstaniem i życiem. Kto we Mnie wierzy, choćby i umarł, żyć będzie.</w:t>
      </w:r>
      <w:r w:rsidR="00281DF5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Pr="00281DF5">
        <w:rPr>
          <w:rStyle w:val="bible-quote"/>
          <w:rFonts w:ascii="Book Antiqua" w:hAnsi="Book Antiqua"/>
          <w:b/>
          <w:iCs/>
          <w:color w:val="333333"/>
          <w:sz w:val="28"/>
          <w:szCs w:val="24"/>
          <w:shd w:val="clear" w:color="auto" w:fill="FFFFFF"/>
        </w:rPr>
        <w:t xml:space="preserve"> </w:t>
      </w:r>
      <w:r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>(J 11,25)</w:t>
      </w:r>
    </w:p>
    <w:p w:rsidR="002750FE" w:rsidRPr="00281DF5" w:rsidRDefault="00281DF5" w:rsidP="00281DF5">
      <w:pPr>
        <w:spacing w:before="240"/>
        <w:jc w:val="both"/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I dam wam serce nowe i ducha nowego tchnę do waszego wnętrza, odbiorę wam serce kamienne, a dam wam serce z ciała.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="002750FE" w:rsidRPr="00281DF5">
        <w:rPr>
          <w:rStyle w:val="bible-quote"/>
          <w:rFonts w:ascii="Book Antiqua" w:hAnsi="Book Antiqua"/>
          <w:b/>
          <w:iCs/>
          <w:color w:val="333333"/>
          <w:sz w:val="28"/>
          <w:szCs w:val="24"/>
          <w:shd w:val="clear" w:color="auto" w:fill="FFFFFF"/>
        </w:rPr>
        <w:t xml:space="preserve">  </w:t>
      </w:r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>(</w:t>
      </w:r>
      <w:proofErr w:type="spellStart"/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>Ez</w:t>
      </w:r>
      <w:proofErr w:type="spellEnd"/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 xml:space="preserve"> 36,26)</w:t>
      </w:r>
    </w:p>
    <w:p w:rsidR="002750FE" w:rsidRPr="00281DF5" w:rsidRDefault="00281DF5" w:rsidP="00281DF5">
      <w:pPr>
        <w:spacing w:before="240"/>
        <w:jc w:val="both"/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A Bóg mój według sw</w:t>
      </w:r>
      <w:r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ego bogactwa zaspokoi wspaniale</w:t>
      </w:r>
      <w:bookmarkStart w:id="0" w:name="_GoBack"/>
      <w:bookmarkEnd w:id="0"/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 xml:space="preserve"> w Chrystusie Jezusie każdą waszą potrzebę.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="002750FE" w:rsidRPr="00281DF5">
        <w:rPr>
          <w:rStyle w:val="bible-quote"/>
          <w:rFonts w:ascii="Book Antiqua" w:hAnsi="Book Antiqua"/>
          <w:b/>
          <w:iCs/>
          <w:color w:val="333333"/>
          <w:sz w:val="28"/>
          <w:szCs w:val="24"/>
          <w:shd w:val="clear" w:color="auto" w:fill="FFFFFF"/>
        </w:rPr>
        <w:t xml:space="preserve"> </w:t>
      </w:r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>(</w:t>
      </w:r>
      <w:proofErr w:type="spellStart"/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>Flp</w:t>
      </w:r>
      <w:proofErr w:type="spellEnd"/>
      <w:r w:rsidR="002750FE" w:rsidRPr="00281DF5">
        <w:rPr>
          <w:rStyle w:val="bible-quote"/>
          <w:rFonts w:ascii="Book Antiqua" w:hAnsi="Book Antiqua"/>
          <w:iCs/>
          <w:color w:val="333333"/>
          <w:sz w:val="28"/>
          <w:szCs w:val="24"/>
          <w:shd w:val="clear" w:color="auto" w:fill="FFFFFF"/>
        </w:rPr>
        <w:t xml:space="preserve"> 4,19)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/>
          <w:color w:val="333333"/>
          <w:sz w:val="28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W domu Ojca mego jest mieszkań wiele. Gdyby tak nie było, to bym wam powiedział. Idę przecież przygotować wam miejsce.</w:t>
      </w:r>
      <w:r w:rsidR="002750FE" w:rsidRPr="00281DF5">
        <w:rPr>
          <w:rFonts w:ascii="Book Antiqua" w:hAnsi="Book Antiqua"/>
          <w:b/>
          <w:color w:val="333333"/>
          <w:sz w:val="28"/>
          <w:shd w:val="clear" w:color="auto" w:fill="FFFFFF"/>
          <w:vertAlign w:val="superscript"/>
        </w:rPr>
        <w:t> 3 </w:t>
      </w:r>
      <w:r w:rsidR="002750FE"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A gdy odejdę i przygotuję wam miejsce, przyjdę powtórnie i zabiorę was do siebie, abyście i wy byli tam, gdzie Ja jestem.</w:t>
      </w:r>
      <w:r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”</w:t>
      </w:r>
      <w:r w:rsidR="002750FE" w:rsidRPr="00281DF5">
        <w:rPr>
          <w:rFonts w:ascii="Book Antiqua" w:hAnsi="Book Antiqua"/>
          <w:color w:val="333333"/>
          <w:sz w:val="28"/>
          <w:shd w:val="clear" w:color="auto" w:fill="FFFFFF"/>
        </w:rPr>
        <w:t xml:space="preserve"> (J 14,2-3)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/>
          <w:color w:val="333333"/>
          <w:sz w:val="28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„</w:t>
      </w:r>
      <w:r w:rsidR="002750FE"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Bądź mężny i mocny, nie lękaj się, nie bój się ich, gdyż Pan, Bóg twój, idzie z tobą, nie opuści cię i nie porzuci».</w:t>
      </w:r>
      <w:r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>”</w:t>
      </w:r>
      <w:r w:rsidR="002750FE" w:rsidRPr="00281DF5">
        <w:rPr>
          <w:rFonts w:ascii="Book Antiqua" w:hAnsi="Book Antiqua"/>
          <w:b/>
          <w:color w:val="333333"/>
          <w:sz w:val="28"/>
          <w:shd w:val="clear" w:color="auto" w:fill="FFFFFF"/>
        </w:rPr>
        <w:t xml:space="preserve"> </w:t>
      </w:r>
      <w:r w:rsidR="002750FE" w:rsidRPr="00281DF5">
        <w:rPr>
          <w:rFonts w:ascii="Book Antiqua" w:hAnsi="Book Antiqua"/>
          <w:color w:val="333333"/>
          <w:sz w:val="28"/>
          <w:shd w:val="clear" w:color="auto" w:fill="FFFFFF"/>
        </w:rPr>
        <w:t>(</w:t>
      </w:r>
      <w:proofErr w:type="spellStart"/>
      <w:r w:rsidR="002750FE" w:rsidRPr="00281DF5">
        <w:rPr>
          <w:rFonts w:ascii="Book Antiqua" w:hAnsi="Book Antiqua"/>
          <w:color w:val="333333"/>
          <w:sz w:val="28"/>
          <w:shd w:val="clear" w:color="auto" w:fill="FFFFFF"/>
        </w:rPr>
        <w:t>Pwt</w:t>
      </w:r>
      <w:proofErr w:type="spellEnd"/>
      <w:r w:rsidR="002750FE" w:rsidRPr="00281DF5">
        <w:rPr>
          <w:rFonts w:ascii="Book Antiqua" w:hAnsi="Book Antiqua"/>
          <w:color w:val="333333"/>
          <w:sz w:val="28"/>
          <w:shd w:val="clear" w:color="auto" w:fill="FFFFFF"/>
        </w:rPr>
        <w:t xml:space="preserve"> 31,6)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 w:cs="Arial"/>
          <w:iCs/>
          <w:color w:val="000000"/>
          <w:sz w:val="28"/>
        </w:rPr>
      </w:pPr>
      <w:r w:rsidRPr="00281DF5">
        <w:rPr>
          <w:rFonts w:ascii="Book Antiqua" w:hAnsi="Book Antiqua" w:cs="Arial"/>
          <w:b/>
          <w:iCs/>
          <w:color w:val="000000"/>
          <w:sz w:val="28"/>
        </w:rPr>
        <w:t>„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Wierny jest Pan, który umocni was i ustrzeże od złego.</w:t>
      </w:r>
      <w:r w:rsidRPr="00281DF5">
        <w:rPr>
          <w:rFonts w:ascii="Book Antiqua" w:hAnsi="Book Antiqua" w:cs="Arial"/>
          <w:b/>
          <w:iCs/>
          <w:color w:val="000000"/>
          <w:sz w:val="28"/>
        </w:rPr>
        <w:t>”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 </w:t>
      </w:r>
      <w:r w:rsidR="002750FE" w:rsidRPr="00281DF5">
        <w:rPr>
          <w:rFonts w:ascii="Book Antiqua" w:hAnsi="Book Antiqua" w:cs="Arial"/>
          <w:iCs/>
          <w:color w:val="000000"/>
          <w:sz w:val="28"/>
        </w:rPr>
        <w:t>(2 </w:t>
      </w:r>
      <w:proofErr w:type="spellStart"/>
      <w:r w:rsidR="002750FE" w:rsidRPr="00281DF5">
        <w:rPr>
          <w:rFonts w:ascii="Book Antiqua" w:hAnsi="Book Antiqua" w:cs="Arial"/>
          <w:iCs/>
          <w:color w:val="000000"/>
          <w:sz w:val="28"/>
        </w:rPr>
        <w:t>Tes</w:t>
      </w:r>
      <w:proofErr w:type="spellEnd"/>
      <w:r w:rsidR="002750FE" w:rsidRPr="00281DF5">
        <w:rPr>
          <w:rFonts w:ascii="Book Antiqua" w:hAnsi="Book Antiqua" w:cs="Arial"/>
          <w:iCs/>
          <w:color w:val="000000"/>
          <w:sz w:val="28"/>
        </w:rPr>
        <w:t> 3,3) 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 w:cs="Arial"/>
          <w:iCs/>
          <w:color w:val="000000"/>
          <w:sz w:val="28"/>
        </w:rPr>
      </w:pPr>
      <w:r w:rsidRPr="00281DF5">
        <w:rPr>
          <w:rFonts w:ascii="Book Antiqua" w:hAnsi="Book Antiqua" w:cs="Arial"/>
          <w:b/>
          <w:iCs/>
          <w:color w:val="000000"/>
          <w:sz w:val="28"/>
        </w:rPr>
        <w:t>„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Lecz ci, co zaufali Panu, odzyskują siły, otrzymują skrzydła jak orły: biegną bez zmęczenia, bez znużenia idą.</w:t>
      </w:r>
      <w:r w:rsidRPr="00281DF5">
        <w:rPr>
          <w:rFonts w:ascii="Book Antiqua" w:hAnsi="Book Antiqua" w:cs="Arial"/>
          <w:b/>
          <w:iCs/>
          <w:color w:val="000000"/>
          <w:sz w:val="28"/>
        </w:rPr>
        <w:t>”</w:t>
      </w:r>
      <w:r w:rsidR="002750FE" w:rsidRPr="00281DF5">
        <w:rPr>
          <w:rFonts w:ascii="Book Antiqua" w:hAnsi="Book Antiqua" w:cs="Arial"/>
          <w:iCs/>
          <w:color w:val="000000"/>
          <w:sz w:val="28"/>
        </w:rPr>
        <w:t> (Iz 40, 31) 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 w:cs="Arial"/>
          <w:iCs/>
          <w:color w:val="000000"/>
          <w:sz w:val="28"/>
        </w:rPr>
      </w:pPr>
      <w:r w:rsidRPr="00281DF5">
        <w:rPr>
          <w:rFonts w:ascii="Book Antiqua" w:hAnsi="Book Antiqua" w:cs="Arial"/>
          <w:b/>
          <w:iCs/>
          <w:color w:val="000000"/>
          <w:sz w:val="28"/>
        </w:rPr>
        <w:t>„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Lecz [Pan] mi powiedział: «Wystarc</w:t>
      </w:r>
      <w:r w:rsidRPr="00281DF5">
        <w:rPr>
          <w:rFonts w:ascii="Book Antiqua" w:hAnsi="Book Antiqua" w:cs="Arial"/>
          <w:b/>
          <w:iCs/>
          <w:color w:val="000000"/>
          <w:sz w:val="28"/>
        </w:rPr>
        <w:t>zy ci mojej łaski. Moc bowiem w 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słabości się doskonali».</w:t>
      </w:r>
      <w:r w:rsidRPr="00281DF5">
        <w:rPr>
          <w:rFonts w:ascii="Book Antiqua" w:hAnsi="Book Antiqua" w:cs="Arial"/>
          <w:b/>
          <w:iCs/>
          <w:color w:val="000000"/>
          <w:sz w:val="28"/>
        </w:rPr>
        <w:t>”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 xml:space="preserve"> </w:t>
      </w:r>
      <w:r w:rsidR="002750FE" w:rsidRPr="00281DF5">
        <w:rPr>
          <w:rFonts w:ascii="Book Antiqua" w:hAnsi="Book Antiqua" w:cs="Arial"/>
          <w:iCs/>
          <w:color w:val="000000"/>
          <w:sz w:val="28"/>
        </w:rPr>
        <w:t>(2 Kor 12,9) </w:t>
      </w:r>
    </w:p>
    <w:p w:rsidR="002750FE" w:rsidRPr="00281DF5" w:rsidRDefault="00281DF5" w:rsidP="00281DF5">
      <w:pPr>
        <w:pStyle w:val="NormalnyWeb"/>
        <w:shd w:val="clear" w:color="auto" w:fill="FFFFFF"/>
        <w:spacing w:before="240" w:beforeAutospacing="0" w:after="375" w:afterAutospacing="0"/>
        <w:jc w:val="both"/>
        <w:rPr>
          <w:rFonts w:ascii="Book Antiqua" w:hAnsi="Book Antiqua" w:cs="Arial"/>
          <w:iCs/>
          <w:color w:val="000000"/>
          <w:sz w:val="28"/>
        </w:rPr>
      </w:pPr>
      <w:r w:rsidRPr="00281DF5">
        <w:rPr>
          <w:rFonts w:ascii="Book Antiqua" w:hAnsi="Book Antiqua" w:cs="Arial"/>
          <w:b/>
          <w:iCs/>
          <w:color w:val="000000"/>
          <w:sz w:val="28"/>
        </w:rPr>
        <w:t>„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Jeżeli wyznajemy nasze grzechy, [Bóg] jako wierny i sprawiedliwy odpuści je nam i oczyści nas z wszelkiej nieprawości.</w:t>
      </w:r>
      <w:r w:rsidRPr="00281DF5">
        <w:rPr>
          <w:rFonts w:ascii="Book Antiqua" w:hAnsi="Book Antiqua" w:cs="Arial"/>
          <w:b/>
          <w:iCs/>
          <w:color w:val="000000"/>
          <w:sz w:val="28"/>
        </w:rPr>
        <w:t>”</w:t>
      </w:r>
      <w:r w:rsidR="002750FE" w:rsidRPr="00281DF5">
        <w:rPr>
          <w:rFonts w:ascii="Book Antiqua" w:hAnsi="Book Antiqua" w:cs="Arial"/>
          <w:b/>
          <w:iCs/>
          <w:color w:val="000000"/>
          <w:sz w:val="28"/>
        </w:rPr>
        <w:t> </w:t>
      </w:r>
      <w:r w:rsidR="002750FE" w:rsidRPr="00281DF5">
        <w:rPr>
          <w:rFonts w:ascii="Book Antiqua" w:hAnsi="Book Antiqua" w:cs="Arial"/>
          <w:iCs/>
          <w:color w:val="000000"/>
          <w:sz w:val="28"/>
        </w:rPr>
        <w:t>(1 J 1,9) </w:t>
      </w:r>
    </w:p>
    <w:p w:rsidR="002750FE" w:rsidRPr="00281DF5" w:rsidRDefault="00281DF5" w:rsidP="00281DF5">
      <w:pPr>
        <w:spacing w:before="240" w:after="150" w:line="240" w:lineRule="auto"/>
        <w:jc w:val="both"/>
        <w:rPr>
          <w:rFonts w:ascii="Book Antiqua" w:hAnsi="Book Antiqua"/>
          <w:color w:val="333333"/>
          <w:sz w:val="28"/>
          <w:szCs w:val="24"/>
          <w:shd w:val="clear" w:color="auto" w:fill="FFFFFF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lastRenderedPageBreak/>
        <w:t>„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 xml:space="preserve">Sam Pan, który pójdzie przed tobą, On </w:t>
      </w:r>
      <w:r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będzie z tobą, nie opuści cię i 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nie porzuci. Nie lękaj się i nie drżyj!»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="002750FE"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 xml:space="preserve"> </w:t>
      </w:r>
      <w:r w:rsidR="002750FE" w:rsidRPr="00281DF5">
        <w:rPr>
          <w:rFonts w:ascii="Book Antiqua" w:hAnsi="Book Antiqua"/>
          <w:color w:val="333333"/>
          <w:sz w:val="28"/>
          <w:szCs w:val="24"/>
          <w:shd w:val="clear" w:color="auto" w:fill="FFFFFF"/>
        </w:rPr>
        <w:t>(</w:t>
      </w:r>
      <w:proofErr w:type="spellStart"/>
      <w:r w:rsidR="002750FE" w:rsidRPr="00281DF5">
        <w:rPr>
          <w:rFonts w:ascii="Book Antiqua" w:hAnsi="Book Antiqua"/>
          <w:color w:val="333333"/>
          <w:sz w:val="28"/>
          <w:szCs w:val="24"/>
          <w:shd w:val="clear" w:color="auto" w:fill="FFFFFF"/>
        </w:rPr>
        <w:t>Pwt</w:t>
      </w:r>
      <w:proofErr w:type="spellEnd"/>
      <w:r w:rsidR="002750FE" w:rsidRPr="00281DF5">
        <w:rPr>
          <w:rFonts w:ascii="Book Antiqua" w:hAnsi="Book Antiqua"/>
          <w:color w:val="333333"/>
          <w:sz w:val="28"/>
          <w:szCs w:val="24"/>
          <w:shd w:val="clear" w:color="auto" w:fill="FFFFFF"/>
        </w:rPr>
        <w:t xml:space="preserve"> 31,8)</w:t>
      </w:r>
    </w:p>
    <w:p w:rsidR="002750FE" w:rsidRPr="00281DF5" w:rsidRDefault="00281DF5" w:rsidP="00281DF5">
      <w:pPr>
        <w:spacing w:before="240" w:after="150" w:line="240" w:lineRule="auto"/>
        <w:jc w:val="both"/>
        <w:rPr>
          <w:rFonts w:ascii="Book Antiqua" w:eastAsia="Times New Roman" w:hAnsi="Book Antiqua" w:cs="Times New Roman"/>
          <w:color w:val="333333"/>
          <w:sz w:val="28"/>
          <w:szCs w:val="24"/>
          <w:lang w:eastAsia="pl-PL"/>
        </w:rPr>
      </w:pPr>
      <w:r w:rsidRPr="00281DF5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„</w:t>
      </w:r>
      <w:r w:rsidR="002750FE" w:rsidRPr="002750FE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Czy nie przykazałem ci: Bądź mocny i mężny? Nie bój się i nie lękaj się, bo Pan, Bóg twój, będzie z tobą wszędzie, dokądkolwiek pójdziesz.</w:t>
      </w:r>
      <w:r w:rsidRPr="00281DF5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”(</w:t>
      </w:r>
      <w:proofErr w:type="spellStart"/>
      <w:r>
        <w:rPr>
          <w:rFonts w:ascii="Book Antiqua" w:eastAsia="Times New Roman" w:hAnsi="Book Antiqua" w:cs="Times New Roman"/>
          <w:sz w:val="28"/>
          <w:szCs w:val="24"/>
          <w:lang w:eastAsia="pl-PL"/>
        </w:rPr>
        <w:t>Joz</w:t>
      </w:r>
      <w:proofErr w:type="spellEnd"/>
      <w:r>
        <w:rPr>
          <w:rFonts w:ascii="Book Antiqua" w:eastAsia="Times New Roman" w:hAnsi="Book Antiqua" w:cs="Times New Roman"/>
          <w:sz w:val="28"/>
          <w:szCs w:val="24"/>
          <w:lang w:eastAsia="pl-PL"/>
        </w:rPr>
        <w:t> </w:t>
      </w:r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1,</w:t>
      </w:r>
      <w:r w:rsidR="002750FE"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9</w:t>
      </w:r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)</w:t>
      </w:r>
    </w:p>
    <w:p w:rsidR="002750FE" w:rsidRPr="00281DF5" w:rsidRDefault="00281DF5" w:rsidP="00281DF5">
      <w:pPr>
        <w:spacing w:before="240" w:after="150" w:line="240" w:lineRule="auto"/>
        <w:jc w:val="both"/>
        <w:rPr>
          <w:rFonts w:ascii="Book Antiqua" w:eastAsia="Times New Roman" w:hAnsi="Book Antiqua" w:cs="Times New Roman"/>
          <w:color w:val="333333"/>
          <w:sz w:val="28"/>
          <w:szCs w:val="24"/>
          <w:lang w:eastAsia="pl-PL"/>
        </w:rPr>
      </w:pPr>
      <w:r w:rsidRPr="00281DF5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„</w:t>
      </w:r>
      <w:r w:rsidR="002750FE" w:rsidRPr="002750FE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Pouczę ciebie i wskażę ci drogę, którą m</w:t>
      </w:r>
      <w:r w:rsidRPr="00281DF5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asz iść; Będę ci służył radą, a </w:t>
      </w:r>
      <w:r w:rsidR="002750FE" w:rsidRPr="002750FE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oko moje spocznie na tobie.</w:t>
      </w:r>
      <w:r w:rsidRPr="00281DF5">
        <w:rPr>
          <w:rFonts w:ascii="Book Antiqua" w:eastAsia="Times New Roman" w:hAnsi="Book Antiqua" w:cs="Times New Roman"/>
          <w:b/>
          <w:color w:val="333333"/>
          <w:sz w:val="28"/>
          <w:szCs w:val="24"/>
          <w:lang w:eastAsia="pl-PL"/>
        </w:rPr>
        <w:t>”</w:t>
      </w:r>
      <w:r w:rsidRPr="00281DF5">
        <w:rPr>
          <w:rFonts w:ascii="Book Antiqua" w:eastAsia="Times New Roman" w:hAnsi="Book Antiqua" w:cs="Times New Roman"/>
          <w:color w:val="333333"/>
          <w:sz w:val="28"/>
          <w:szCs w:val="24"/>
          <w:lang w:eastAsia="pl-PL"/>
        </w:rPr>
        <w:t xml:space="preserve"> (</w:t>
      </w:r>
      <w:proofErr w:type="spellStart"/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Ps</w:t>
      </w:r>
      <w:proofErr w:type="spellEnd"/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 xml:space="preserve"> 32,</w:t>
      </w:r>
      <w:r w:rsidR="002750FE"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8</w:t>
      </w:r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)</w:t>
      </w:r>
    </w:p>
    <w:p w:rsidR="002750FE" w:rsidRPr="00281DF5" w:rsidRDefault="00281DF5" w:rsidP="00281DF5">
      <w:pPr>
        <w:spacing w:before="240"/>
        <w:jc w:val="both"/>
        <w:rPr>
          <w:rFonts w:ascii="Book Antiqua" w:eastAsia="Times New Roman" w:hAnsi="Book Antiqua" w:cs="Times New Roman"/>
          <w:sz w:val="28"/>
          <w:szCs w:val="24"/>
          <w:lang w:eastAsia="pl-PL"/>
        </w:rPr>
      </w:pP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„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Albowiem Ja, Pan, twój Bóg, ująłem cię za prawicę mówiąc ci: «Nie lękaj się, przychodzę ci z pomocą».</w:t>
      </w:r>
      <w:r w:rsidRPr="00281DF5">
        <w:rPr>
          <w:rFonts w:ascii="Book Antiqua" w:hAnsi="Book Antiqua"/>
          <w:b/>
          <w:color w:val="333333"/>
          <w:sz w:val="28"/>
          <w:szCs w:val="24"/>
          <w:shd w:val="clear" w:color="auto" w:fill="FFFFFF"/>
        </w:rPr>
        <w:t>”</w:t>
      </w:r>
      <w:r w:rsidRPr="00281DF5">
        <w:rPr>
          <w:rFonts w:ascii="Book Antiqua" w:hAnsi="Book Antiqua"/>
          <w:color w:val="333333"/>
          <w:sz w:val="28"/>
          <w:szCs w:val="24"/>
          <w:shd w:val="clear" w:color="auto" w:fill="FFFFFF"/>
        </w:rPr>
        <w:t xml:space="preserve"> (</w:t>
      </w:r>
      <w:r w:rsidR="002750FE"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Iz 41:13</w:t>
      </w:r>
      <w:r w:rsidRPr="00281DF5">
        <w:rPr>
          <w:rFonts w:ascii="Book Antiqua" w:eastAsia="Times New Roman" w:hAnsi="Book Antiqua" w:cs="Times New Roman"/>
          <w:sz w:val="28"/>
          <w:szCs w:val="24"/>
          <w:lang w:eastAsia="pl-PL"/>
        </w:rPr>
        <w:t>)</w:t>
      </w:r>
    </w:p>
    <w:p w:rsidR="00281DF5" w:rsidRPr="00281DF5" w:rsidRDefault="00281DF5" w:rsidP="00281DF5">
      <w:pPr>
        <w:spacing w:before="240"/>
        <w:jc w:val="both"/>
        <w:rPr>
          <w:rFonts w:ascii="Book Antiqua" w:hAnsi="Book Antiqua" w:cs="Tahoma"/>
          <w:color w:val="000000"/>
          <w:sz w:val="28"/>
          <w:szCs w:val="24"/>
          <w:shd w:val="clear" w:color="auto" w:fill="FFFFFF"/>
        </w:rPr>
      </w:pPr>
      <w:r w:rsidRPr="00281DF5">
        <w:rPr>
          <w:rFonts w:ascii="Book Antiqua" w:hAnsi="Book Antiqua" w:cs="Tahoma"/>
          <w:b/>
          <w:color w:val="000000"/>
          <w:sz w:val="28"/>
          <w:szCs w:val="24"/>
          <w:shd w:val="clear" w:color="auto" w:fill="FFFFFF"/>
        </w:rPr>
        <w:t>„</w:t>
      </w:r>
      <w:r w:rsidRPr="00281DF5">
        <w:rPr>
          <w:rFonts w:ascii="Book Antiqua" w:hAnsi="Book Antiqua" w:cs="Tahoma"/>
          <w:b/>
          <w:color w:val="000000"/>
          <w:sz w:val="28"/>
          <w:szCs w:val="24"/>
          <w:shd w:val="clear" w:color="auto" w:fill="FFFFFF"/>
        </w:rPr>
        <w:t>Przyjdźcie do Mnie wszyscy, którzy utr</w:t>
      </w:r>
      <w:r>
        <w:rPr>
          <w:rFonts w:ascii="Book Antiqua" w:hAnsi="Book Antiqua" w:cs="Tahoma"/>
          <w:b/>
          <w:color w:val="000000"/>
          <w:sz w:val="28"/>
          <w:szCs w:val="24"/>
          <w:shd w:val="clear" w:color="auto" w:fill="FFFFFF"/>
        </w:rPr>
        <w:t>udzeni i obciążeni jesteście, a </w:t>
      </w:r>
      <w:r w:rsidRPr="00281DF5">
        <w:rPr>
          <w:rFonts w:ascii="Book Antiqua" w:hAnsi="Book Antiqua" w:cs="Tahoma"/>
          <w:b/>
          <w:color w:val="000000"/>
          <w:sz w:val="28"/>
          <w:szCs w:val="24"/>
          <w:shd w:val="clear" w:color="auto" w:fill="FFFFFF"/>
        </w:rPr>
        <w:t>Ja was pokrzepię.</w:t>
      </w:r>
      <w:r w:rsidRPr="00281DF5">
        <w:rPr>
          <w:rFonts w:ascii="Book Antiqua" w:hAnsi="Book Antiqua" w:cs="Tahoma"/>
          <w:b/>
          <w:color w:val="000000"/>
          <w:sz w:val="28"/>
          <w:szCs w:val="24"/>
          <w:shd w:val="clear" w:color="auto" w:fill="FFFFFF"/>
        </w:rPr>
        <w:t>”</w:t>
      </w:r>
      <w:r w:rsidRPr="00281DF5">
        <w:rPr>
          <w:rFonts w:ascii="Book Antiqua" w:hAnsi="Book Antiqua" w:cs="Tahoma"/>
          <w:color w:val="000000"/>
          <w:sz w:val="28"/>
          <w:szCs w:val="24"/>
          <w:shd w:val="clear" w:color="auto" w:fill="FFFFFF"/>
        </w:rPr>
        <w:t xml:space="preserve"> (Mt 11,28)</w:t>
      </w:r>
    </w:p>
    <w:p w:rsidR="002750FE" w:rsidRPr="00281DF5" w:rsidRDefault="002750FE" w:rsidP="00281DF5">
      <w:pPr>
        <w:spacing w:before="240"/>
        <w:jc w:val="both"/>
        <w:rPr>
          <w:rFonts w:ascii="Book Antiqua" w:hAnsi="Book Antiqua"/>
          <w:sz w:val="28"/>
          <w:szCs w:val="24"/>
        </w:rPr>
      </w:pPr>
    </w:p>
    <w:sectPr w:rsidR="002750FE" w:rsidRPr="0028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FE"/>
    <w:rsid w:val="001B42BD"/>
    <w:rsid w:val="002750FE"/>
    <w:rsid w:val="002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750FE"/>
    <w:rPr>
      <w:i/>
      <w:iCs/>
    </w:rPr>
  </w:style>
  <w:style w:type="character" w:customStyle="1" w:styleId="bible-quote">
    <w:name w:val="bible-quote"/>
    <w:basedOn w:val="Domylnaczcionkaakapitu"/>
    <w:rsid w:val="002750FE"/>
  </w:style>
  <w:style w:type="character" w:customStyle="1" w:styleId="bible-address">
    <w:name w:val="bible-address"/>
    <w:basedOn w:val="Domylnaczcionkaakapitu"/>
    <w:rsid w:val="002750FE"/>
  </w:style>
  <w:style w:type="paragraph" w:styleId="NormalnyWeb">
    <w:name w:val="Normal (Web)"/>
    <w:basedOn w:val="Normalny"/>
    <w:uiPriority w:val="99"/>
    <w:semiHidden/>
    <w:unhideWhenUsed/>
    <w:rsid w:val="0027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D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DF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750FE"/>
    <w:rPr>
      <w:i/>
      <w:iCs/>
    </w:rPr>
  </w:style>
  <w:style w:type="character" w:customStyle="1" w:styleId="bible-quote">
    <w:name w:val="bible-quote"/>
    <w:basedOn w:val="Domylnaczcionkaakapitu"/>
    <w:rsid w:val="002750FE"/>
  </w:style>
  <w:style w:type="character" w:customStyle="1" w:styleId="bible-address">
    <w:name w:val="bible-address"/>
    <w:basedOn w:val="Domylnaczcionkaakapitu"/>
    <w:rsid w:val="002750FE"/>
  </w:style>
  <w:style w:type="paragraph" w:styleId="NormalnyWeb">
    <w:name w:val="Normal (Web)"/>
    <w:basedOn w:val="Normalny"/>
    <w:uiPriority w:val="99"/>
    <w:semiHidden/>
    <w:unhideWhenUsed/>
    <w:rsid w:val="0027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D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DF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</cp:revision>
  <cp:lastPrinted>2021-09-02T11:21:00Z</cp:lastPrinted>
  <dcterms:created xsi:type="dcterms:W3CDTF">2021-09-02T11:02:00Z</dcterms:created>
  <dcterms:modified xsi:type="dcterms:W3CDTF">2021-09-02T11:21:00Z</dcterms:modified>
</cp:coreProperties>
</file>