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04F00" w14:textId="2D03B749" w:rsidR="00197B33" w:rsidRPr="001F1CB0" w:rsidRDefault="00197B33" w:rsidP="00197B33">
      <w:pPr>
        <w:pStyle w:val="Tytu"/>
        <w:jc w:val="center"/>
        <w:rPr>
          <w:rFonts w:ascii="Book Antiqua" w:eastAsia="Times New Roman" w:hAnsi="Book Antiqua"/>
          <w:color w:val="auto"/>
          <w:sz w:val="32"/>
          <w:szCs w:val="24"/>
          <w:lang w:eastAsia="pl-PL"/>
        </w:rPr>
      </w:pPr>
      <w:r w:rsidRPr="001F1CB0">
        <w:rPr>
          <w:rFonts w:ascii="Book Antiqua" w:eastAsia="Times New Roman" w:hAnsi="Book Antiqua"/>
          <w:color w:val="auto"/>
          <w:sz w:val="32"/>
          <w:szCs w:val="24"/>
          <w:lang w:eastAsia="pl-PL"/>
        </w:rPr>
        <w:t>Wiary</w:t>
      </w:r>
      <w:r w:rsidR="00FE68D8">
        <w:rPr>
          <w:rFonts w:ascii="Book Antiqua" w:eastAsia="Times New Roman" w:hAnsi="Book Antiqua"/>
          <w:color w:val="auto"/>
          <w:sz w:val="32"/>
          <w:szCs w:val="24"/>
          <w:lang w:eastAsia="pl-PL"/>
        </w:rPr>
        <w:t>G</w:t>
      </w:r>
      <w:r w:rsidRPr="001F1CB0">
        <w:rPr>
          <w:rFonts w:ascii="Book Antiqua" w:eastAsia="Times New Roman" w:hAnsi="Book Antiqua"/>
          <w:color w:val="auto"/>
          <w:sz w:val="32"/>
          <w:szCs w:val="24"/>
          <w:lang w:eastAsia="pl-PL"/>
        </w:rPr>
        <w:t xml:space="preserve">odni – program do pracy </w:t>
      </w:r>
      <w:r w:rsidRPr="001F1CB0">
        <w:rPr>
          <w:rFonts w:ascii="Book Antiqua" w:eastAsia="Times New Roman" w:hAnsi="Book Antiqua"/>
          <w:color w:val="auto"/>
          <w:sz w:val="32"/>
          <w:szCs w:val="24"/>
          <w:lang w:eastAsia="pl-PL"/>
        </w:rPr>
        <w:br/>
        <w:t>z młodzieżą w klasie 8 - wrzesień</w:t>
      </w:r>
    </w:p>
    <w:p w14:paraId="15F3832D" w14:textId="77777777" w:rsidR="00197B33" w:rsidRPr="001F1CB0" w:rsidRDefault="00197B33" w:rsidP="00197B33">
      <w:pPr>
        <w:pStyle w:val="Cytatintensywny"/>
        <w:rPr>
          <w:rFonts w:ascii="Book Antiqua" w:hAnsi="Book Antiqua"/>
          <w:lang w:eastAsia="pl-PL"/>
        </w:rPr>
      </w:pPr>
      <w:r w:rsidRPr="001F1CB0">
        <w:rPr>
          <w:rFonts w:ascii="Book Antiqua" w:hAnsi="Book Antiqua"/>
          <w:lang w:eastAsia="pl-PL"/>
        </w:rPr>
        <w:t>II. Spotkanie w małej grupie</w:t>
      </w:r>
    </w:p>
    <w:p w14:paraId="39FC1676" w14:textId="5B436674"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b/>
          <w:sz w:val="24"/>
          <w:szCs w:val="24"/>
          <w:lang w:eastAsia="pl-PL"/>
        </w:rPr>
        <w:t xml:space="preserve">Temat: </w:t>
      </w:r>
      <w:r w:rsidR="001F1CB0" w:rsidRPr="001F1CB0">
        <w:rPr>
          <w:rFonts w:ascii="Book Antiqua" w:eastAsia="Times New Roman" w:hAnsi="Book Antiqua" w:cs="Times New Roman"/>
          <w:sz w:val="24"/>
          <w:szCs w:val="24"/>
          <w:lang w:eastAsia="pl-PL"/>
        </w:rPr>
        <w:t>Decyzja należy do Ciebie!</w:t>
      </w:r>
    </w:p>
    <w:p w14:paraId="16F680CA"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b/>
          <w:sz w:val="24"/>
          <w:szCs w:val="24"/>
          <w:lang w:eastAsia="pl-PL"/>
        </w:rPr>
        <w:t>Cel:</w:t>
      </w:r>
      <w:r w:rsidRPr="001F1CB0">
        <w:rPr>
          <w:rFonts w:ascii="Book Antiqua" w:eastAsia="Times New Roman" w:hAnsi="Book Antiqua" w:cs="Times New Roman"/>
          <w:sz w:val="24"/>
          <w:szCs w:val="24"/>
          <w:lang w:eastAsia="pl-PL"/>
        </w:rPr>
        <w:t xml:space="preserve"> Ukazanie, że wiara polega na przyjęciu Bożej obietnicy szczęścia i podjęciu decyzji o szukaniu kontaktu z Nim w codziennym życiu.</w:t>
      </w:r>
    </w:p>
    <w:p w14:paraId="09B789A5" w14:textId="25A80BC1"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b/>
          <w:sz w:val="24"/>
          <w:szCs w:val="24"/>
          <w:lang w:eastAsia="pl-PL"/>
        </w:rPr>
        <w:t>Materiały:</w:t>
      </w:r>
      <w:r w:rsidRPr="001F1CB0">
        <w:rPr>
          <w:rFonts w:ascii="Book Antiqua" w:eastAsia="Times New Roman" w:hAnsi="Book Antiqua" w:cs="Times New Roman"/>
          <w:sz w:val="24"/>
          <w:szCs w:val="24"/>
          <w:lang w:eastAsia="pl-PL"/>
        </w:rPr>
        <w:t xml:space="preserve"> Biblia, sprzęt do projekcji filmu z dźwiękiem, </w:t>
      </w:r>
      <w:r w:rsidR="001F1CB0">
        <w:rPr>
          <w:rFonts w:ascii="Book Antiqua" w:eastAsia="Times New Roman" w:hAnsi="Book Antiqua" w:cs="Times New Roman"/>
          <w:sz w:val="24"/>
          <w:szCs w:val="24"/>
          <w:lang w:eastAsia="pl-PL"/>
        </w:rPr>
        <w:t xml:space="preserve">różaniec, banknot 10 zł, </w:t>
      </w:r>
      <w:r w:rsidRPr="001F1CB0">
        <w:rPr>
          <w:rFonts w:ascii="Book Antiqua" w:eastAsia="Times New Roman" w:hAnsi="Book Antiqua" w:cs="Times New Roman"/>
          <w:sz w:val="24"/>
          <w:szCs w:val="24"/>
          <w:lang w:eastAsia="pl-PL"/>
        </w:rPr>
        <w:t>cytaty z Pisma Świętego wydrukowane i rozcięte (Załącznik 3.)</w:t>
      </w:r>
    </w:p>
    <w:p w14:paraId="71E34137" w14:textId="77777777" w:rsidR="001F1CB0" w:rsidRPr="001F1CB0" w:rsidRDefault="001F1CB0" w:rsidP="00197B33">
      <w:pPr>
        <w:jc w:val="both"/>
        <w:rPr>
          <w:rFonts w:ascii="Book Antiqua" w:eastAsia="Times New Roman" w:hAnsi="Book Antiqua" w:cs="Times New Roman"/>
          <w:sz w:val="24"/>
          <w:szCs w:val="24"/>
          <w:lang w:eastAsia="pl-PL"/>
        </w:rPr>
      </w:pPr>
    </w:p>
    <w:p w14:paraId="6128449F" w14:textId="7CC72961" w:rsidR="00197B33" w:rsidRPr="001F1CB0" w:rsidRDefault="001F1CB0" w:rsidP="00197B33">
      <w:pPr>
        <w:pStyle w:val="Akapitzlist"/>
        <w:numPr>
          <w:ilvl w:val="0"/>
          <w:numId w:val="1"/>
        </w:numPr>
        <w:jc w:val="both"/>
        <w:rPr>
          <w:rStyle w:val="Wyrnienieintensywne"/>
          <w:rFonts w:ascii="Book Antiqua" w:eastAsia="Times New Roman" w:hAnsi="Book Antiqua" w:cs="Times New Roman"/>
          <w:bCs w:val="0"/>
          <w:i w:val="0"/>
          <w:iCs w:val="0"/>
          <w:color w:val="auto"/>
          <w:sz w:val="24"/>
          <w:szCs w:val="24"/>
          <w:u w:val="single"/>
          <w:lang w:eastAsia="pl-PL"/>
        </w:rPr>
      </w:pPr>
      <w:r w:rsidRPr="001F1CB0">
        <w:rPr>
          <w:rFonts w:ascii="Book Antiqua" w:eastAsia="Times New Roman" w:hAnsi="Book Antiqua" w:cs="Times New Roman"/>
          <w:b/>
          <w:sz w:val="24"/>
          <w:szCs w:val="24"/>
          <w:u w:val="single"/>
          <w:lang w:eastAsia="pl-PL"/>
        </w:rPr>
        <w:t xml:space="preserve">CZĘŚĆ A: </w:t>
      </w:r>
      <w:r w:rsidR="00197B33" w:rsidRPr="001F1CB0">
        <w:rPr>
          <w:rFonts w:ascii="Book Antiqua" w:eastAsia="Times New Roman" w:hAnsi="Book Antiqua" w:cs="Times New Roman"/>
          <w:b/>
          <w:sz w:val="24"/>
          <w:szCs w:val="24"/>
          <w:u w:val="single"/>
          <w:lang w:eastAsia="pl-PL"/>
        </w:rPr>
        <w:t>Spotkanie ogólne</w:t>
      </w:r>
    </w:p>
    <w:p w14:paraId="60DD851D" w14:textId="43BE4602" w:rsidR="00197B33" w:rsidRPr="001F1CB0" w:rsidRDefault="00197B33" w:rsidP="00197B33">
      <w:pPr>
        <w:spacing w:before="240" w:after="240" w:line="240" w:lineRule="auto"/>
        <w:jc w:val="both"/>
        <w:rPr>
          <w:rStyle w:val="Wyrnienieintensywne"/>
          <w:rFonts w:ascii="Book Antiqua" w:hAnsi="Book Antiqua"/>
        </w:rPr>
      </w:pPr>
      <w:r w:rsidRPr="001F1CB0">
        <w:rPr>
          <w:rStyle w:val="Wyrnienieintensywne"/>
          <w:rFonts w:ascii="Book Antiqua" w:hAnsi="Book Antiqua"/>
        </w:rPr>
        <w:t>WSTĘP</w:t>
      </w:r>
      <w:r w:rsidR="001F1CB0" w:rsidRPr="001F1CB0">
        <w:rPr>
          <w:rStyle w:val="Wyrnienieintensywne"/>
          <w:rFonts w:ascii="Book Antiqua" w:hAnsi="Book Antiqua"/>
        </w:rPr>
        <w:t>:</w:t>
      </w:r>
    </w:p>
    <w:p w14:paraId="2D48A551" w14:textId="77777777" w:rsidR="00197B33" w:rsidRPr="001F1CB0" w:rsidRDefault="00197B33" w:rsidP="00197B33">
      <w:pPr>
        <w:jc w:val="both"/>
        <w:rPr>
          <w:rFonts w:ascii="Book Antiqua" w:eastAsia="Times New Roman" w:hAnsi="Book Antiqua" w:cs="Times New Roman"/>
          <w:i/>
          <w:iCs/>
          <w:color w:val="943634" w:themeColor="accent2" w:themeShade="BF"/>
          <w:sz w:val="24"/>
          <w:szCs w:val="24"/>
          <w:lang w:eastAsia="pl-PL"/>
        </w:rPr>
      </w:pPr>
      <w:r w:rsidRPr="001F1CB0">
        <w:rPr>
          <w:rFonts w:ascii="Book Antiqua" w:eastAsia="Times New Roman" w:hAnsi="Book Antiqua" w:cs="Times New Roman"/>
          <w:i/>
          <w:iCs/>
          <w:color w:val="943634" w:themeColor="accent2" w:themeShade="BF"/>
          <w:sz w:val="24"/>
          <w:szCs w:val="24"/>
          <w:lang w:eastAsia="pl-PL"/>
        </w:rPr>
        <w:t>Przywitanie z uczestnikami.</w:t>
      </w:r>
    </w:p>
    <w:p w14:paraId="56FAF0F6" w14:textId="2F90B615" w:rsidR="00197B33" w:rsidRPr="001F1CB0" w:rsidRDefault="00197B33" w:rsidP="00197B33">
      <w:pPr>
        <w:jc w:val="both"/>
        <w:rPr>
          <w:rStyle w:val="Wyrnieniedelikatne"/>
          <w:rFonts w:ascii="Book Antiqua" w:hAnsi="Book Antiqua"/>
          <w:color w:val="943634" w:themeColor="accent2" w:themeShade="BF"/>
          <w:sz w:val="24"/>
          <w:szCs w:val="24"/>
          <w:lang w:eastAsia="pl-PL"/>
        </w:rPr>
      </w:pPr>
      <w:r w:rsidRPr="001F1CB0">
        <w:rPr>
          <w:rFonts w:ascii="Book Antiqua" w:eastAsia="Times New Roman" w:hAnsi="Book Antiqua" w:cs="Times New Roman"/>
          <w:b/>
          <w:sz w:val="24"/>
          <w:szCs w:val="24"/>
          <w:lang w:eastAsia="pl-PL"/>
        </w:rPr>
        <w:t>Zabieg:</w:t>
      </w:r>
      <w:r w:rsidRPr="001F1CB0">
        <w:rPr>
          <w:rFonts w:ascii="Book Antiqua" w:eastAsia="Times New Roman" w:hAnsi="Book Antiqua" w:cs="Times New Roman"/>
          <w:sz w:val="24"/>
          <w:szCs w:val="24"/>
          <w:lang w:eastAsia="pl-PL"/>
        </w:rPr>
        <w:t xml:space="preserve"> </w:t>
      </w:r>
      <w:r w:rsidRPr="001F1CB0">
        <w:rPr>
          <w:rStyle w:val="Wyrnieniedelikatne"/>
          <w:rFonts w:ascii="Book Antiqua" w:hAnsi="Book Antiqua"/>
          <w:color w:val="943634" w:themeColor="accent2" w:themeShade="BF"/>
          <w:sz w:val="24"/>
          <w:szCs w:val="24"/>
          <w:lang w:eastAsia="pl-PL"/>
        </w:rPr>
        <w:t>Prowadzący pokazuje różaniec i pyta</w:t>
      </w:r>
      <w:r w:rsidRPr="001F1CB0">
        <w:rPr>
          <w:rStyle w:val="Wyrnieniedelikatne"/>
          <w:rFonts w:ascii="Book Antiqua" w:hAnsi="Book Antiqua"/>
          <w:color w:val="943634" w:themeColor="accent2" w:themeShade="BF"/>
          <w:sz w:val="24"/>
          <w:szCs w:val="24"/>
        </w:rPr>
        <w:t xml:space="preserve"> grupy</w:t>
      </w:r>
      <w:r w:rsidRPr="001F1CB0">
        <w:rPr>
          <w:rStyle w:val="Wyrnieniedelikatne"/>
          <w:rFonts w:ascii="Book Antiqua" w:hAnsi="Book Antiqua"/>
          <w:color w:val="943634" w:themeColor="accent2" w:themeShade="BF"/>
          <w:sz w:val="24"/>
          <w:szCs w:val="24"/>
          <w:lang w:eastAsia="pl-PL"/>
        </w:rPr>
        <w:t xml:space="preserve">: "Kto chce różaniec?". Jeśli ktoś się zgłosi, to prowadzący nie podchodzi do niego, tylko czeka, aż uczestnik </w:t>
      </w:r>
      <w:r w:rsidRPr="001F1CB0">
        <w:rPr>
          <w:rStyle w:val="Wyrnieniedelikatne"/>
          <w:rFonts w:ascii="Book Antiqua" w:hAnsi="Book Antiqua"/>
          <w:color w:val="943634" w:themeColor="accent2" w:themeShade="BF"/>
          <w:sz w:val="24"/>
          <w:szCs w:val="24"/>
        </w:rPr>
        <w:t xml:space="preserve">sam </w:t>
      </w:r>
      <w:r w:rsidRPr="001F1CB0">
        <w:rPr>
          <w:rStyle w:val="Wyrnieniedelikatne"/>
          <w:rFonts w:ascii="Book Antiqua" w:hAnsi="Book Antiqua"/>
          <w:color w:val="943634" w:themeColor="accent2" w:themeShade="BF"/>
          <w:sz w:val="24"/>
          <w:szCs w:val="24"/>
          <w:lang w:eastAsia="pl-PL"/>
        </w:rPr>
        <w:t>do niego podejdzie. Potem wyciąga Pismo Święte i powtarza całą dynamikę. Następnie wyci</w:t>
      </w:r>
      <w:r w:rsidRPr="001F1CB0">
        <w:rPr>
          <w:rStyle w:val="Wyrnieniedelikatne"/>
          <w:rFonts w:ascii="Book Antiqua" w:hAnsi="Book Antiqua"/>
          <w:color w:val="943634" w:themeColor="accent2" w:themeShade="BF"/>
          <w:sz w:val="24"/>
          <w:szCs w:val="24"/>
        </w:rPr>
        <w:t>ąga batonika, a na końcu 10 zł powtarzając to samo.</w:t>
      </w:r>
    </w:p>
    <w:p w14:paraId="73FAF3B7" w14:textId="3B5AEA24"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b/>
          <w:bCs/>
          <w:sz w:val="24"/>
          <w:szCs w:val="24"/>
          <w:lang w:eastAsia="pl-PL"/>
        </w:rPr>
        <w:t>Podsumowanie:</w:t>
      </w:r>
      <w:r w:rsidRPr="001F1CB0">
        <w:rPr>
          <w:rFonts w:ascii="Book Antiqua" w:eastAsia="Times New Roman" w:hAnsi="Book Antiqua" w:cs="Times New Roman"/>
          <w:sz w:val="24"/>
          <w:szCs w:val="24"/>
          <w:lang w:eastAsia="pl-PL"/>
        </w:rPr>
        <w:t xml:space="preserve"> Ta sytuacja pokazała nam pewną ważną rzecz. </w:t>
      </w:r>
      <w:r w:rsidR="001F1CB0">
        <w:rPr>
          <w:rFonts w:ascii="Book Antiqua" w:eastAsia="Times New Roman" w:hAnsi="Book Antiqua" w:cs="Times New Roman"/>
          <w:sz w:val="24"/>
          <w:szCs w:val="24"/>
          <w:lang w:eastAsia="pl-PL"/>
        </w:rPr>
        <w:t>Żeby po coś sięgnąć, to najpierw p</w:t>
      </w:r>
      <w:r w:rsidRPr="001F1CB0">
        <w:rPr>
          <w:rFonts w:ascii="Book Antiqua" w:eastAsia="Times New Roman" w:hAnsi="Book Antiqua" w:cs="Times New Roman"/>
          <w:sz w:val="24"/>
          <w:szCs w:val="24"/>
          <w:lang w:eastAsia="pl-PL"/>
        </w:rPr>
        <w:t xml:space="preserve">owinniśmy odkryć, że </w:t>
      </w:r>
      <w:r w:rsidR="001F1CB0">
        <w:rPr>
          <w:rFonts w:ascii="Book Antiqua" w:eastAsia="Times New Roman" w:hAnsi="Book Antiqua" w:cs="Times New Roman"/>
          <w:sz w:val="24"/>
          <w:szCs w:val="24"/>
          <w:lang w:eastAsia="pl-PL"/>
        </w:rPr>
        <w:t>to</w:t>
      </w:r>
      <w:r w:rsidRPr="001F1CB0">
        <w:rPr>
          <w:rFonts w:ascii="Book Antiqua" w:eastAsia="Times New Roman" w:hAnsi="Book Antiqua" w:cs="Times New Roman"/>
          <w:sz w:val="24"/>
          <w:szCs w:val="24"/>
          <w:lang w:eastAsia="pl-PL"/>
        </w:rPr>
        <w:t xml:space="preserve"> co ktoś nam oferuje, ma dla nas wartość</w:t>
      </w:r>
      <w:r w:rsidR="001F1CB0">
        <w:rPr>
          <w:rFonts w:ascii="Book Antiqua" w:eastAsia="Times New Roman" w:hAnsi="Book Antiqua" w:cs="Times New Roman"/>
          <w:sz w:val="24"/>
          <w:szCs w:val="24"/>
          <w:lang w:eastAsia="pl-PL"/>
        </w:rPr>
        <w:t>, że potrzebujemy tego. Ale samo odkrycie, że coś może mi się przydać, nie wystarczy. Trzeba jeszcze podjąć decyzję, że tego chcę i – co najważniejsze – ruszyć się, wyjść z tłumu, żeby to przyjąć.</w:t>
      </w:r>
    </w:p>
    <w:p w14:paraId="7D64B853" w14:textId="0DCE5F2C" w:rsidR="00197B33" w:rsidRPr="001F1CB0" w:rsidRDefault="001F1CB0" w:rsidP="00197B33">
      <w:pPr>
        <w:jc w:val="both"/>
        <w:rPr>
          <w:rFonts w:ascii="Book Antiqua" w:eastAsia="Times New Roman" w:hAnsi="Book Antiqua" w:cs="Times New Roman"/>
          <w:sz w:val="24"/>
          <w:szCs w:val="24"/>
          <w:lang w:eastAsia="pl-PL"/>
        </w:rPr>
      </w:pPr>
      <w:r>
        <w:rPr>
          <w:rFonts w:ascii="Book Antiqua" w:eastAsia="Times New Roman" w:hAnsi="Book Antiqua" w:cs="Times New Roman"/>
          <w:sz w:val="24"/>
          <w:szCs w:val="24"/>
          <w:lang w:eastAsia="pl-PL"/>
        </w:rPr>
        <w:t>Widać to doskonale na przykładzie dwóch biblijnych bohaterów</w:t>
      </w:r>
      <w:r w:rsidR="00197B33" w:rsidRPr="001F1CB0">
        <w:rPr>
          <w:rFonts w:ascii="Book Antiqua" w:eastAsia="Times New Roman" w:hAnsi="Book Antiqua" w:cs="Times New Roman"/>
          <w:sz w:val="24"/>
          <w:szCs w:val="24"/>
          <w:lang w:eastAsia="pl-PL"/>
        </w:rPr>
        <w:t>. Czy im się to opłacało? Zobaczmy…</w:t>
      </w:r>
    </w:p>
    <w:p w14:paraId="1C004A4E" w14:textId="3D529E02" w:rsidR="00197B33" w:rsidRPr="001F1CB0" w:rsidRDefault="00197B33" w:rsidP="00197B33">
      <w:pPr>
        <w:spacing w:before="240" w:after="240" w:line="240" w:lineRule="auto"/>
        <w:jc w:val="both"/>
        <w:rPr>
          <w:rFonts w:ascii="Book Antiqua" w:hAnsi="Book Antiqua"/>
          <w:b/>
          <w:bCs/>
          <w:i/>
          <w:iCs/>
          <w:color w:val="4F81BD" w:themeColor="accent1"/>
        </w:rPr>
      </w:pPr>
      <w:r w:rsidRPr="001F1CB0">
        <w:rPr>
          <w:rStyle w:val="Wyrnienieintensywne"/>
          <w:rFonts w:ascii="Book Antiqua" w:hAnsi="Book Antiqua"/>
        </w:rPr>
        <w:t>ROZWINIĘCIE TEMATU</w:t>
      </w:r>
      <w:r w:rsidR="001F1CB0">
        <w:rPr>
          <w:rStyle w:val="Wyrnienieintensywne"/>
          <w:rFonts w:ascii="Book Antiqua" w:hAnsi="Book Antiqua"/>
        </w:rPr>
        <w:t>:</w:t>
      </w:r>
    </w:p>
    <w:p w14:paraId="522F5971" w14:textId="5AA08924" w:rsidR="00197B33" w:rsidRPr="001F1CB0" w:rsidRDefault="00197B33" w:rsidP="00197B33">
      <w:pPr>
        <w:jc w:val="both"/>
        <w:rPr>
          <w:rStyle w:val="Wyrnieniedelikatne"/>
          <w:rFonts w:ascii="Book Antiqua" w:hAnsi="Book Antiqua"/>
          <w:color w:val="943634" w:themeColor="accent2" w:themeShade="BF"/>
          <w:sz w:val="24"/>
          <w:szCs w:val="24"/>
          <w:lang w:eastAsia="pl-PL"/>
        </w:rPr>
      </w:pPr>
      <w:r w:rsidRPr="001F1CB0">
        <w:rPr>
          <w:rStyle w:val="Wyrnieniedelikatne"/>
          <w:rFonts w:ascii="Book Antiqua" w:hAnsi="Book Antiqua"/>
          <w:color w:val="943634" w:themeColor="accent2" w:themeShade="BF"/>
          <w:sz w:val="24"/>
          <w:szCs w:val="24"/>
          <w:lang w:eastAsia="pl-PL"/>
        </w:rPr>
        <w:t xml:space="preserve">Odczytujemy wspólnie fragment Pisma Świętego. Prosimy uczestników, aby wsłuchali się i spróbowali wyłapać, jakie obietnice daje Bóg Abrahamowi. </w:t>
      </w:r>
      <w:r w:rsidR="001F1CB0">
        <w:rPr>
          <w:rStyle w:val="Wyrnieniedelikatne"/>
          <w:rFonts w:ascii="Book Antiqua" w:hAnsi="Book Antiqua"/>
          <w:color w:val="943634" w:themeColor="accent2" w:themeShade="BF"/>
          <w:sz w:val="24"/>
          <w:szCs w:val="24"/>
          <w:lang w:eastAsia="pl-PL"/>
        </w:rPr>
        <w:t>Po odczytaniu tekstu z</w:t>
      </w:r>
      <w:r w:rsidRPr="001F1CB0">
        <w:rPr>
          <w:rStyle w:val="Wyrnieniedelikatne"/>
          <w:rFonts w:ascii="Book Antiqua" w:hAnsi="Book Antiqua"/>
          <w:color w:val="943634" w:themeColor="accent2" w:themeShade="BF"/>
          <w:sz w:val="24"/>
          <w:szCs w:val="24"/>
          <w:lang w:eastAsia="pl-PL"/>
        </w:rPr>
        <w:t>apisujemy je na dużym arkuszu papieru lub na tablicy.</w:t>
      </w:r>
    </w:p>
    <w:p w14:paraId="7D872C59" w14:textId="77777777" w:rsidR="00197B33" w:rsidRPr="001F1CB0" w:rsidRDefault="00197B33" w:rsidP="001F1CB0">
      <w:pPr>
        <w:ind w:left="708"/>
        <w:jc w:val="both"/>
        <w:rPr>
          <w:rFonts w:ascii="Book Antiqua" w:eastAsia="Times New Roman" w:hAnsi="Book Antiqua" w:cs="Times New Roman"/>
          <w:i/>
          <w:sz w:val="24"/>
          <w:szCs w:val="24"/>
          <w:lang w:eastAsia="pl-PL"/>
        </w:rPr>
      </w:pPr>
      <w:r w:rsidRPr="001F1CB0">
        <w:rPr>
          <w:rFonts w:ascii="Book Antiqua" w:eastAsia="Times New Roman" w:hAnsi="Book Antiqua" w:cs="Times New Roman"/>
          <w:i/>
          <w:sz w:val="24"/>
          <w:szCs w:val="24"/>
          <w:lang w:eastAsia="pl-PL"/>
        </w:rPr>
        <w:t>„Pan rzekł do Abrama: «Wyjdź z twojej ziemi rodzinnej i z domu twego ojca do kraju, który ci ukażę. Uczynię bowiem z ciebie wielki naród, będę ci błogosławił i twoje imię rozsławię: staniesz się błogosławieństwem.” /Rdz 12,1-2/</w:t>
      </w:r>
    </w:p>
    <w:p w14:paraId="45BD4C8A" w14:textId="77777777" w:rsidR="00197B33" w:rsidRPr="001F1CB0" w:rsidRDefault="00197B33" w:rsidP="001F1CB0">
      <w:pPr>
        <w:ind w:left="708"/>
        <w:jc w:val="both"/>
        <w:rPr>
          <w:rFonts w:ascii="Book Antiqua" w:eastAsia="Times New Roman" w:hAnsi="Book Antiqua" w:cs="Times New Roman"/>
          <w:i/>
          <w:sz w:val="24"/>
          <w:szCs w:val="24"/>
          <w:lang w:eastAsia="pl-PL"/>
        </w:rPr>
      </w:pPr>
      <w:r w:rsidRPr="001F1CB0">
        <w:rPr>
          <w:rFonts w:ascii="Book Antiqua" w:eastAsia="Times New Roman" w:hAnsi="Book Antiqua" w:cs="Times New Roman"/>
          <w:i/>
          <w:sz w:val="24"/>
          <w:szCs w:val="24"/>
          <w:lang w:eastAsia="pl-PL"/>
        </w:rPr>
        <w:lastRenderedPageBreak/>
        <w:t>„Pan rzekł do Abrama: «Spójrz przed siebie i rozejrzyj się z tego miejsca, na którym stoisz, na północ i na południe, na wschód i ku morzu; cały ten kraj, który widzisz, daję tobie i twemu potomstwu na zawsze. Twoje zaś potomstwo uczynię liczne jak ziarnka pyłu ziemi; jeśli kto może policzyć ziarnka pyłu ziemi, policzone też będzie twoje potomstwo.” /Rdz 13,14-16/</w:t>
      </w:r>
    </w:p>
    <w:p w14:paraId="0A2E2DDE" w14:textId="4E87CD5A"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Bóg obiecuje Abrahamowi</w:t>
      </w:r>
      <w:r w:rsidR="001F1CB0">
        <w:rPr>
          <w:rFonts w:ascii="Book Antiqua" w:eastAsia="Times New Roman" w:hAnsi="Book Antiqua" w:cs="Times New Roman"/>
          <w:sz w:val="24"/>
          <w:szCs w:val="24"/>
          <w:lang w:eastAsia="pl-PL"/>
        </w:rPr>
        <w:t>, że</w:t>
      </w:r>
      <w:r w:rsidRPr="001F1CB0">
        <w:rPr>
          <w:rFonts w:ascii="Book Antiqua" w:eastAsia="Times New Roman" w:hAnsi="Book Antiqua" w:cs="Times New Roman"/>
          <w:sz w:val="24"/>
          <w:szCs w:val="24"/>
          <w:lang w:eastAsia="pl-PL"/>
        </w:rPr>
        <w:t xml:space="preserve"> będzie ojcem wielkiego narodu, </w:t>
      </w:r>
      <w:r w:rsidR="001F1CB0">
        <w:rPr>
          <w:rFonts w:ascii="Book Antiqua" w:eastAsia="Times New Roman" w:hAnsi="Book Antiqua" w:cs="Times New Roman"/>
          <w:sz w:val="24"/>
          <w:szCs w:val="24"/>
          <w:lang w:eastAsia="pl-PL"/>
        </w:rPr>
        <w:t xml:space="preserve">że </w:t>
      </w:r>
      <w:r w:rsidRPr="001F1CB0">
        <w:rPr>
          <w:rFonts w:ascii="Book Antiqua" w:eastAsia="Times New Roman" w:hAnsi="Book Antiqua" w:cs="Times New Roman"/>
          <w:sz w:val="24"/>
          <w:szCs w:val="24"/>
          <w:lang w:eastAsia="pl-PL"/>
        </w:rPr>
        <w:t>będzie sł</w:t>
      </w:r>
      <w:r w:rsidR="001F1CB0">
        <w:rPr>
          <w:rFonts w:ascii="Book Antiqua" w:eastAsia="Times New Roman" w:hAnsi="Book Antiqua" w:cs="Times New Roman"/>
          <w:sz w:val="24"/>
          <w:szCs w:val="24"/>
          <w:lang w:eastAsia="pl-PL"/>
        </w:rPr>
        <w:t>awny</w:t>
      </w:r>
      <w:r w:rsidRPr="001F1CB0">
        <w:rPr>
          <w:rFonts w:ascii="Book Antiqua" w:eastAsia="Times New Roman" w:hAnsi="Book Antiqua" w:cs="Times New Roman"/>
          <w:sz w:val="24"/>
          <w:szCs w:val="24"/>
          <w:lang w:eastAsia="pl-PL"/>
        </w:rPr>
        <w:t>, będzie posiadał bogatą ziemię, będzie miał liczne potomstwo.</w:t>
      </w:r>
    </w:p>
    <w:p w14:paraId="28A2480F" w14:textId="7678301A"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Dla ludzi tamtych czasów posiadanie ziemi i licznego potomstwa było znakiem dobrobytu i szczęścia. Właśnie to jest treścią obietnicy Boga. Bóg chce sprawić, </w:t>
      </w:r>
      <w:r w:rsidR="001F1CB0">
        <w:rPr>
          <w:rFonts w:ascii="Book Antiqua" w:eastAsia="Times New Roman" w:hAnsi="Book Antiqua" w:cs="Times New Roman"/>
          <w:sz w:val="24"/>
          <w:szCs w:val="24"/>
          <w:lang w:eastAsia="pl-PL"/>
        </w:rPr>
        <w:t xml:space="preserve">żeby </w:t>
      </w:r>
      <w:r w:rsidRPr="001F1CB0">
        <w:rPr>
          <w:rFonts w:ascii="Book Antiqua" w:eastAsia="Times New Roman" w:hAnsi="Book Antiqua" w:cs="Times New Roman"/>
          <w:sz w:val="24"/>
          <w:szCs w:val="24"/>
          <w:lang w:eastAsia="pl-PL"/>
        </w:rPr>
        <w:t>Abraham był szczęśliwy.</w:t>
      </w:r>
    </w:p>
    <w:p w14:paraId="74B339F1" w14:textId="4C97995F"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Podobną obietnicę składa Bóg Tobie. Mówi: jeśli mi uwierzysz i zrobisz to, o co </w:t>
      </w:r>
      <w:r w:rsidR="001F1CB0">
        <w:rPr>
          <w:rFonts w:ascii="Book Antiqua" w:eastAsia="Times New Roman" w:hAnsi="Book Antiqua" w:cs="Times New Roman"/>
          <w:sz w:val="24"/>
          <w:szCs w:val="24"/>
          <w:lang w:eastAsia="pl-PL"/>
        </w:rPr>
        <w:t>C</w:t>
      </w:r>
      <w:r w:rsidRPr="001F1CB0">
        <w:rPr>
          <w:rFonts w:ascii="Book Antiqua" w:eastAsia="Times New Roman" w:hAnsi="Book Antiqua" w:cs="Times New Roman"/>
          <w:sz w:val="24"/>
          <w:szCs w:val="24"/>
          <w:lang w:eastAsia="pl-PL"/>
        </w:rPr>
        <w:t xml:space="preserve">ię proszę, to będziesz szczęśliwy, będziesz miał nową młodość. Może jednak myślisz sobie, że zupełnie nie znasz tego Boga. Coś tam o nim wiesz, ale jest dla </w:t>
      </w:r>
      <w:r w:rsidR="001F1CB0">
        <w:rPr>
          <w:rFonts w:ascii="Book Antiqua" w:eastAsia="Times New Roman" w:hAnsi="Book Antiqua" w:cs="Times New Roman"/>
          <w:sz w:val="24"/>
          <w:szCs w:val="24"/>
          <w:lang w:eastAsia="pl-PL"/>
        </w:rPr>
        <w:t>C</w:t>
      </w:r>
      <w:r w:rsidRPr="001F1CB0">
        <w:rPr>
          <w:rFonts w:ascii="Book Antiqua" w:eastAsia="Times New Roman" w:hAnsi="Book Antiqua" w:cs="Times New Roman"/>
          <w:sz w:val="24"/>
          <w:szCs w:val="24"/>
          <w:lang w:eastAsia="pl-PL"/>
        </w:rPr>
        <w:t xml:space="preserve">iebie zupełnie obcy. Nie martw się! Abraham miał dokładnie tak samo. Nie znał tego Boga, który odezwał się do niego. W sumie to nawet do końca nie wiedział </w:t>
      </w:r>
      <w:r w:rsidR="001F1CB0">
        <w:rPr>
          <w:rFonts w:ascii="Book Antiqua" w:eastAsia="Times New Roman" w:hAnsi="Book Antiqua" w:cs="Times New Roman"/>
          <w:sz w:val="24"/>
          <w:szCs w:val="24"/>
          <w:lang w:eastAsia="pl-PL"/>
        </w:rPr>
        <w:t>K</w:t>
      </w:r>
      <w:r w:rsidRPr="001F1CB0">
        <w:rPr>
          <w:rFonts w:ascii="Book Antiqua" w:eastAsia="Times New Roman" w:hAnsi="Book Antiqua" w:cs="Times New Roman"/>
          <w:sz w:val="24"/>
          <w:szCs w:val="24"/>
          <w:lang w:eastAsia="pl-PL"/>
        </w:rPr>
        <w:t>im jest Ten, który go zaprosił,  żeby zostawił wszystko i poszedł tam, gdzie mu wskaże. To było kompletne szaleństwo</w:t>
      </w:r>
      <w:r w:rsidR="001F1CB0">
        <w:rPr>
          <w:rFonts w:ascii="Book Antiqua" w:eastAsia="Times New Roman" w:hAnsi="Book Antiqua" w:cs="Times New Roman"/>
          <w:sz w:val="24"/>
          <w:szCs w:val="24"/>
          <w:lang w:eastAsia="pl-PL"/>
        </w:rPr>
        <w:t>!</w:t>
      </w:r>
      <w:r w:rsidRPr="001F1CB0">
        <w:rPr>
          <w:rFonts w:ascii="Book Antiqua" w:eastAsia="Times New Roman" w:hAnsi="Book Antiqua" w:cs="Times New Roman"/>
          <w:sz w:val="24"/>
          <w:szCs w:val="24"/>
          <w:lang w:eastAsia="pl-PL"/>
        </w:rPr>
        <w:t xml:space="preserve"> Dlaczego więc Abraham zaryzykował? Bo spodobała mu się obietnica</w:t>
      </w:r>
      <w:r w:rsidR="001F1CB0">
        <w:rPr>
          <w:rFonts w:ascii="Book Antiqua" w:eastAsia="Times New Roman" w:hAnsi="Book Antiqua" w:cs="Times New Roman"/>
          <w:sz w:val="24"/>
          <w:szCs w:val="24"/>
          <w:lang w:eastAsia="pl-PL"/>
        </w:rPr>
        <w:t>, którą dał mu Bóg</w:t>
      </w:r>
      <w:r w:rsidRPr="001F1CB0">
        <w:rPr>
          <w:rFonts w:ascii="Book Antiqua" w:eastAsia="Times New Roman" w:hAnsi="Book Antiqua" w:cs="Times New Roman"/>
          <w:sz w:val="24"/>
          <w:szCs w:val="24"/>
          <w:lang w:eastAsia="pl-PL"/>
        </w:rPr>
        <w:t xml:space="preserve">. Skoro więc ten </w:t>
      </w:r>
      <w:r w:rsidR="001F1CB0">
        <w:rPr>
          <w:rFonts w:ascii="Book Antiqua" w:eastAsia="Times New Roman" w:hAnsi="Book Antiqua" w:cs="Times New Roman"/>
          <w:sz w:val="24"/>
          <w:szCs w:val="24"/>
          <w:lang w:eastAsia="pl-PL"/>
        </w:rPr>
        <w:t xml:space="preserve">sam </w:t>
      </w:r>
      <w:r w:rsidRPr="001F1CB0">
        <w:rPr>
          <w:rFonts w:ascii="Book Antiqua" w:eastAsia="Times New Roman" w:hAnsi="Book Antiqua" w:cs="Times New Roman"/>
          <w:sz w:val="24"/>
          <w:szCs w:val="24"/>
          <w:lang w:eastAsia="pl-PL"/>
        </w:rPr>
        <w:t xml:space="preserve">Bóg obiecuje Ci, że </w:t>
      </w:r>
      <w:r w:rsidR="001F1CB0">
        <w:rPr>
          <w:rFonts w:ascii="Book Antiqua" w:eastAsia="Times New Roman" w:hAnsi="Book Antiqua" w:cs="Times New Roman"/>
          <w:sz w:val="24"/>
          <w:szCs w:val="24"/>
          <w:lang w:eastAsia="pl-PL"/>
        </w:rPr>
        <w:t>uczyni Twoje życie lepszym, bardziej szczęśliwym</w:t>
      </w:r>
      <w:r w:rsidRPr="001F1CB0">
        <w:rPr>
          <w:rFonts w:ascii="Book Antiqua" w:eastAsia="Times New Roman" w:hAnsi="Book Antiqua" w:cs="Times New Roman"/>
          <w:sz w:val="24"/>
          <w:szCs w:val="24"/>
          <w:lang w:eastAsia="pl-PL"/>
        </w:rPr>
        <w:t>, to może warto zaryzykować?</w:t>
      </w:r>
    </w:p>
    <w:p w14:paraId="1AC2D23B"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Propozycja Boga to nie tylko jednostronna oferta. Bóg chce nawiązać z nami trwałą relację. Nie chodzi o to, żeby wziąć od Niego dary i zniknąć. Bóg proponuje, że On sam będzie nas prowadził. A to już wymaga zgody na bycie poprowadzonym. Bo Bóg chce naszej przyjaźni. Do niczego nie będzie nas zmuszał, bo wtedy nie byłaby to już miłość.</w:t>
      </w:r>
    </w:p>
    <w:p w14:paraId="3F07E8B1" w14:textId="77777777" w:rsidR="00197B33" w:rsidRPr="001F1CB0" w:rsidRDefault="00197B33" w:rsidP="00197B33">
      <w:pPr>
        <w:jc w:val="both"/>
        <w:rPr>
          <w:rStyle w:val="Wyrnieniedelikatne"/>
          <w:rFonts w:ascii="Book Antiqua" w:hAnsi="Book Antiqua"/>
          <w:color w:val="943634" w:themeColor="accent2" w:themeShade="BF"/>
          <w:sz w:val="24"/>
          <w:szCs w:val="24"/>
          <w:lang w:eastAsia="pl-PL"/>
        </w:rPr>
      </w:pPr>
      <w:r w:rsidRPr="001F1CB0">
        <w:rPr>
          <w:rStyle w:val="Wyrnieniedelikatne"/>
          <w:rFonts w:ascii="Book Antiqua" w:hAnsi="Book Antiqua"/>
          <w:color w:val="943634" w:themeColor="accent2" w:themeShade="BF"/>
          <w:sz w:val="24"/>
          <w:szCs w:val="24"/>
          <w:lang w:eastAsia="pl-PL"/>
        </w:rPr>
        <w:t>Odczytujemy fragment z Księgi Samuela. Można wybrać trzy osoby, które wsp</w:t>
      </w:r>
      <w:r w:rsidRPr="001F1CB0">
        <w:rPr>
          <w:rStyle w:val="Wyrnieniedelikatne"/>
          <w:rFonts w:ascii="Book Antiqua" w:hAnsi="Book Antiqua"/>
          <w:color w:val="943634" w:themeColor="accent2" w:themeShade="BF"/>
          <w:sz w:val="24"/>
          <w:szCs w:val="24"/>
        </w:rPr>
        <w:t>ólnie przeczytają tekst na role.</w:t>
      </w:r>
    </w:p>
    <w:p w14:paraId="2D769E2D" w14:textId="77777777" w:rsidR="00197B33" w:rsidRPr="001F1CB0" w:rsidRDefault="00197B33" w:rsidP="001F1CB0">
      <w:pPr>
        <w:ind w:left="708"/>
        <w:jc w:val="both"/>
        <w:rPr>
          <w:rFonts w:ascii="Book Antiqua" w:eastAsia="Times New Roman" w:hAnsi="Book Antiqua" w:cs="Times New Roman"/>
          <w:sz w:val="24"/>
          <w:szCs w:val="24"/>
          <w:lang w:eastAsia="pl-PL"/>
        </w:rPr>
      </w:pPr>
      <w:r w:rsidRPr="001F1CB0">
        <w:rPr>
          <w:rFonts w:ascii="Book Antiqua" w:eastAsia="Times New Roman" w:hAnsi="Book Antiqua" w:cs="Times New Roman"/>
          <w:i/>
          <w:sz w:val="24"/>
          <w:szCs w:val="24"/>
          <w:lang w:eastAsia="pl-PL"/>
        </w:rPr>
        <w:t xml:space="preserve">Młody Samuel usługiwał Panu pod okiem Helego. W owym czasie rzadko odzywał się Pan, a widzenia nie były częste. Pewnego dnia Heli spał w zwykłym miejscu. Oczy jego zaczęły już słabnąć i nie mógł widzieć.  A światło Boże jeszcze nie zagasło. Samuel zaś spał w przybytku Pańskim, gdzie znajdowała się Arka Przymierza. Wtedy Pan zawołał Samuela, a ten odpowiedział: «Oto jestem». Potem pobiegł do Helego mówiąc mu: «Oto jestem: przecież mię wołałeś». Heli odrzekł: «Nie wołałem cię, wróć i połóż się spać». Położył się zatem spać. Lecz Pan powtórzył wołanie: «Samuelu!» Wstał Samuel i poszedł do Helego mówiąc: «Oto jestem: przecież mię wołałeś». Odrzekł mu: «Nie wołałem cię, synu. Wróć i połóż się spać». Samuel bowiem jeszcze nie znał Pana, a słowo Pańskie nie było mu jeszcze objawione. I znów Pan powtórzył po raz trzeci swe wołanie: «Samuelu!» Wstał więc i poszedł do Helego, mówiąc: «Oto jestem: przecież mię wołałeś». Heli spostrzegł się, że to Pan woła chłopca. Rzekł więc </w:t>
      </w:r>
      <w:r w:rsidRPr="001F1CB0">
        <w:rPr>
          <w:rFonts w:ascii="Book Antiqua" w:eastAsia="Times New Roman" w:hAnsi="Book Antiqua" w:cs="Times New Roman"/>
          <w:i/>
          <w:sz w:val="24"/>
          <w:szCs w:val="24"/>
          <w:lang w:eastAsia="pl-PL"/>
        </w:rPr>
        <w:lastRenderedPageBreak/>
        <w:t xml:space="preserve">Heli do Samuela: «Idź spać! Gdyby jednak kto cię wołał, odpowiedz: Mów, Panie, bo sługa Twój słucha». Odszedł Samuel, położył się spać na swoim miejscu. Przybył Pan i stanąwszy zawołał jak poprzednim razem: «Samuelu, Samuelu!» Samuel odpowiedział: «Mów, bo sługa Twój słucha». </w:t>
      </w:r>
      <w:r w:rsidRPr="001F1CB0">
        <w:rPr>
          <w:rFonts w:ascii="Book Antiqua" w:eastAsia="Times New Roman" w:hAnsi="Book Antiqua" w:cs="Times New Roman"/>
          <w:sz w:val="24"/>
          <w:szCs w:val="24"/>
          <w:lang w:eastAsia="pl-PL"/>
        </w:rPr>
        <w:t>/1Sm 3,1-10/</w:t>
      </w:r>
    </w:p>
    <w:p w14:paraId="3A9EEFF3" w14:textId="25B6D0FE"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Samuel nie zna</w:t>
      </w:r>
      <w:r w:rsidR="001F1CB0">
        <w:rPr>
          <w:rFonts w:ascii="Book Antiqua" w:eastAsia="Times New Roman" w:hAnsi="Book Antiqua" w:cs="Times New Roman"/>
          <w:sz w:val="24"/>
          <w:szCs w:val="24"/>
          <w:lang w:eastAsia="pl-PL"/>
        </w:rPr>
        <w:t>ł</w:t>
      </w:r>
      <w:r w:rsidRPr="001F1CB0">
        <w:rPr>
          <w:rFonts w:ascii="Book Antiqua" w:eastAsia="Times New Roman" w:hAnsi="Book Antiqua" w:cs="Times New Roman"/>
          <w:sz w:val="24"/>
          <w:szCs w:val="24"/>
          <w:lang w:eastAsia="pl-PL"/>
        </w:rPr>
        <w:t xml:space="preserve"> Boga, chociaż </w:t>
      </w:r>
      <w:r w:rsidR="001F1CB0">
        <w:rPr>
          <w:rFonts w:ascii="Book Antiqua" w:eastAsia="Times New Roman" w:hAnsi="Book Antiqua" w:cs="Times New Roman"/>
          <w:sz w:val="24"/>
          <w:szCs w:val="24"/>
          <w:lang w:eastAsia="pl-PL"/>
        </w:rPr>
        <w:t>był</w:t>
      </w:r>
      <w:r w:rsidRPr="001F1CB0">
        <w:rPr>
          <w:rFonts w:ascii="Book Antiqua" w:eastAsia="Times New Roman" w:hAnsi="Book Antiqua" w:cs="Times New Roman"/>
          <w:sz w:val="24"/>
          <w:szCs w:val="24"/>
          <w:lang w:eastAsia="pl-PL"/>
        </w:rPr>
        <w:t xml:space="preserve"> blisko Niego (mieszka przecież w świątyni). Miał wierzących rodziców, ale sam nie miał jeszcze relacji z Bogiem, w którego wierzyli jego rodzice. Ale pewnej nocy Bóg odzywa się do niego. Mówi do niego po imieniu. W Biblii znać czyjeś imię oznacza, że zna się kogoś osobiście. Więc Bóg wie wszystko o Samuelu, wie czego potrzebuje, zna instrukcję obsługi do jego serca, wie co zrobić, żeby Samuel był najszczęśliwszy na świecie. Jednak Samuel nie wie, kto do niego mówi. Słyszy głos, czuje coś, doświadcza jakiegoś pragnienia, ale nie wie co to dokładnie jest. Mógł ten głos zlekceważyć, obrócić się na drugi bok i zasnąć, jednak - podejmuje decyzję! Idzie do Helego, żeby pogadać z kimś mądrzejszym, trochę bardziej doświadczonym o tym wszystkim, co się dzieje w jego życiu. Jesteś zaproszony do takiej samej decyzji.</w:t>
      </w:r>
    </w:p>
    <w:p w14:paraId="7E6821AE" w14:textId="0212FF12"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Całe przygotowanie do bierzmowania to właśnie takie przychodzenie do </w:t>
      </w:r>
      <w:r w:rsidR="00052063">
        <w:rPr>
          <w:rFonts w:ascii="Book Antiqua" w:eastAsia="Times New Roman" w:hAnsi="Book Antiqua" w:cs="Times New Roman"/>
          <w:sz w:val="24"/>
          <w:szCs w:val="24"/>
          <w:lang w:eastAsia="pl-PL"/>
        </w:rPr>
        <w:t>„</w:t>
      </w:r>
      <w:r w:rsidRPr="001F1CB0">
        <w:rPr>
          <w:rFonts w:ascii="Book Antiqua" w:eastAsia="Times New Roman" w:hAnsi="Book Antiqua" w:cs="Times New Roman"/>
          <w:sz w:val="24"/>
          <w:szCs w:val="24"/>
          <w:lang w:eastAsia="pl-PL"/>
        </w:rPr>
        <w:t>Helego</w:t>
      </w:r>
      <w:r w:rsidR="00052063">
        <w:rPr>
          <w:rFonts w:ascii="Book Antiqua" w:eastAsia="Times New Roman" w:hAnsi="Book Antiqua" w:cs="Times New Roman"/>
          <w:sz w:val="24"/>
          <w:szCs w:val="24"/>
          <w:lang w:eastAsia="pl-PL"/>
        </w:rPr>
        <w:t xml:space="preserve">”, którym dla Ciebie </w:t>
      </w:r>
      <w:r w:rsidRPr="001F1CB0">
        <w:rPr>
          <w:rFonts w:ascii="Book Antiqua" w:eastAsia="Times New Roman" w:hAnsi="Book Antiqua" w:cs="Times New Roman"/>
          <w:sz w:val="24"/>
          <w:szCs w:val="24"/>
          <w:lang w:eastAsia="pl-PL"/>
        </w:rPr>
        <w:t xml:space="preserve">jest </w:t>
      </w:r>
      <w:r w:rsidR="00052063">
        <w:rPr>
          <w:rFonts w:ascii="Book Antiqua" w:eastAsia="Times New Roman" w:hAnsi="Book Antiqua" w:cs="Times New Roman"/>
          <w:sz w:val="24"/>
          <w:szCs w:val="24"/>
          <w:lang w:eastAsia="pl-PL"/>
        </w:rPr>
        <w:t>ksiądz</w:t>
      </w:r>
      <w:r w:rsidRPr="001F1CB0">
        <w:rPr>
          <w:rFonts w:ascii="Book Antiqua" w:eastAsia="Times New Roman" w:hAnsi="Book Antiqua" w:cs="Times New Roman"/>
          <w:sz w:val="24"/>
          <w:szCs w:val="24"/>
          <w:lang w:eastAsia="pl-PL"/>
        </w:rPr>
        <w:t>, animator</w:t>
      </w:r>
      <w:r w:rsidR="00052063">
        <w:rPr>
          <w:rFonts w:ascii="Book Antiqua" w:eastAsia="Times New Roman" w:hAnsi="Book Antiqua" w:cs="Times New Roman"/>
          <w:sz w:val="24"/>
          <w:szCs w:val="24"/>
          <w:lang w:eastAsia="pl-PL"/>
        </w:rPr>
        <w:t xml:space="preserve"> i ta mała grupa do której należysz</w:t>
      </w:r>
      <w:r w:rsidRPr="001F1CB0">
        <w:rPr>
          <w:rFonts w:ascii="Book Antiqua" w:eastAsia="Times New Roman" w:hAnsi="Book Antiqua" w:cs="Times New Roman"/>
          <w:sz w:val="24"/>
          <w:szCs w:val="24"/>
          <w:lang w:eastAsia="pl-PL"/>
        </w:rPr>
        <w:t xml:space="preserve">.  Ale - co ważne - Heli nie robi niczego za Samuela. Nie wpycha mu do głowy gotowej wiedzy o Bogu. Zaprasza go do tego, żeby sam się z Nim zapoznał. I Samuel na to się zgadza. To jest moment drugiej decyzji. Do takiej samej decyzji </w:t>
      </w:r>
      <w:r w:rsidR="00052063">
        <w:rPr>
          <w:rFonts w:ascii="Book Antiqua" w:eastAsia="Times New Roman" w:hAnsi="Book Antiqua" w:cs="Times New Roman"/>
          <w:sz w:val="24"/>
          <w:szCs w:val="24"/>
          <w:lang w:eastAsia="pl-PL"/>
        </w:rPr>
        <w:t>T</w:t>
      </w:r>
      <w:r w:rsidRPr="001F1CB0">
        <w:rPr>
          <w:rFonts w:ascii="Book Antiqua" w:eastAsia="Times New Roman" w:hAnsi="Book Antiqua" w:cs="Times New Roman"/>
          <w:sz w:val="24"/>
          <w:szCs w:val="24"/>
          <w:lang w:eastAsia="pl-PL"/>
        </w:rPr>
        <w:t xml:space="preserve">y jesteś zaproszony. Ksiądz, animator, wspólnota nie uwierzy za </w:t>
      </w:r>
      <w:r w:rsidR="00052063">
        <w:rPr>
          <w:rFonts w:ascii="Book Antiqua" w:eastAsia="Times New Roman" w:hAnsi="Book Antiqua" w:cs="Times New Roman"/>
          <w:sz w:val="24"/>
          <w:szCs w:val="24"/>
          <w:lang w:eastAsia="pl-PL"/>
        </w:rPr>
        <w:t>C</w:t>
      </w:r>
      <w:r w:rsidRPr="001F1CB0">
        <w:rPr>
          <w:rFonts w:ascii="Book Antiqua" w:eastAsia="Times New Roman" w:hAnsi="Book Antiqua" w:cs="Times New Roman"/>
          <w:sz w:val="24"/>
          <w:szCs w:val="24"/>
          <w:lang w:eastAsia="pl-PL"/>
        </w:rPr>
        <w:t xml:space="preserve">iebie i nie pozna Boga za </w:t>
      </w:r>
      <w:r w:rsidR="00052063">
        <w:rPr>
          <w:rFonts w:ascii="Book Antiqua" w:eastAsia="Times New Roman" w:hAnsi="Book Antiqua" w:cs="Times New Roman"/>
          <w:sz w:val="24"/>
          <w:szCs w:val="24"/>
          <w:lang w:eastAsia="pl-PL"/>
        </w:rPr>
        <w:t>C</w:t>
      </w:r>
      <w:r w:rsidRPr="001F1CB0">
        <w:rPr>
          <w:rFonts w:ascii="Book Antiqua" w:eastAsia="Times New Roman" w:hAnsi="Book Antiqua" w:cs="Times New Roman"/>
          <w:sz w:val="24"/>
          <w:szCs w:val="24"/>
          <w:lang w:eastAsia="pl-PL"/>
        </w:rPr>
        <w:t xml:space="preserve">iebie. To </w:t>
      </w:r>
      <w:r w:rsidR="00052063">
        <w:rPr>
          <w:rFonts w:ascii="Book Antiqua" w:eastAsia="Times New Roman" w:hAnsi="Book Antiqua" w:cs="Times New Roman"/>
          <w:sz w:val="24"/>
          <w:szCs w:val="24"/>
          <w:lang w:eastAsia="pl-PL"/>
        </w:rPr>
        <w:t>T</w:t>
      </w:r>
      <w:r w:rsidRPr="001F1CB0">
        <w:rPr>
          <w:rFonts w:ascii="Book Antiqua" w:eastAsia="Times New Roman" w:hAnsi="Book Antiqua" w:cs="Times New Roman"/>
          <w:sz w:val="24"/>
          <w:szCs w:val="24"/>
          <w:lang w:eastAsia="pl-PL"/>
        </w:rPr>
        <w:t xml:space="preserve">y sam musisz </w:t>
      </w:r>
      <w:r w:rsidR="00052063">
        <w:rPr>
          <w:rFonts w:ascii="Book Antiqua" w:eastAsia="Times New Roman" w:hAnsi="Book Antiqua" w:cs="Times New Roman"/>
          <w:sz w:val="24"/>
          <w:szCs w:val="24"/>
          <w:lang w:eastAsia="pl-PL"/>
        </w:rPr>
        <w:t>G</w:t>
      </w:r>
      <w:r w:rsidRPr="001F1CB0">
        <w:rPr>
          <w:rFonts w:ascii="Book Antiqua" w:eastAsia="Times New Roman" w:hAnsi="Book Antiqua" w:cs="Times New Roman"/>
          <w:sz w:val="24"/>
          <w:szCs w:val="24"/>
          <w:lang w:eastAsia="pl-PL"/>
        </w:rPr>
        <w:t xml:space="preserve">o spotkać i poznać. Pytanie jednak, czy będziesz chciał skorzystać z pomocy swojego </w:t>
      </w:r>
      <w:r w:rsidR="00052063">
        <w:rPr>
          <w:rFonts w:ascii="Book Antiqua" w:eastAsia="Times New Roman" w:hAnsi="Book Antiqua" w:cs="Times New Roman"/>
          <w:sz w:val="24"/>
          <w:szCs w:val="24"/>
          <w:lang w:eastAsia="pl-PL"/>
        </w:rPr>
        <w:t>„</w:t>
      </w:r>
      <w:r w:rsidRPr="001F1CB0">
        <w:rPr>
          <w:rFonts w:ascii="Book Antiqua" w:eastAsia="Times New Roman" w:hAnsi="Book Antiqua" w:cs="Times New Roman"/>
          <w:sz w:val="24"/>
          <w:szCs w:val="24"/>
          <w:lang w:eastAsia="pl-PL"/>
        </w:rPr>
        <w:t>Helego</w:t>
      </w:r>
      <w:r w:rsidR="00052063">
        <w:rPr>
          <w:rFonts w:ascii="Book Antiqua" w:eastAsia="Times New Roman" w:hAnsi="Book Antiqua" w:cs="Times New Roman"/>
          <w:sz w:val="24"/>
          <w:szCs w:val="24"/>
          <w:lang w:eastAsia="pl-PL"/>
        </w:rPr>
        <w:t>”</w:t>
      </w:r>
      <w:r w:rsidRPr="001F1CB0">
        <w:rPr>
          <w:rFonts w:ascii="Book Antiqua" w:eastAsia="Times New Roman" w:hAnsi="Book Antiqua" w:cs="Times New Roman"/>
          <w:sz w:val="24"/>
          <w:szCs w:val="24"/>
          <w:lang w:eastAsia="pl-PL"/>
        </w:rPr>
        <w:t xml:space="preserve"> - czyli księdza</w:t>
      </w:r>
      <w:r w:rsidR="00052063">
        <w:rPr>
          <w:rFonts w:ascii="Book Antiqua" w:eastAsia="Times New Roman" w:hAnsi="Book Antiqua" w:cs="Times New Roman"/>
          <w:sz w:val="24"/>
          <w:szCs w:val="24"/>
          <w:lang w:eastAsia="pl-PL"/>
        </w:rPr>
        <w:t xml:space="preserve">, </w:t>
      </w:r>
      <w:r w:rsidRPr="001F1CB0">
        <w:rPr>
          <w:rFonts w:ascii="Book Antiqua" w:eastAsia="Times New Roman" w:hAnsi="Book Antiqua" w:cs="Times New Roman"/>
          <w:sz w:val="24"/>
          <w:szCs w:val="24"/>
          <w:lang w:eastAsia="pl-PL"/>
        </w:rPr>
        <w:t>animatorów</w:t>
      </w:r>
      <w:r w:rsidR="00052063">
        <w:rPr>
          <w:rFonts w:ascii="Book Antiqua" w:eastAsia="Times New Roman" w:hAnsi="Book Antiqua" w:cs="Times New Roman"/>
          <w:sz w:val="24"/>
          <w:szCs w:val="24"/>
          <w:lang w:eastAsia="pl-PL"/>
        </w:rPr>
        <w:t xml:space="preserve"> i wspólnoty</w:t>
      </w:r>
      <w:r w:rsidRPr="001F1CB0">
        <w:rPr>
          <w:rFonts w:ascii="Book Antiqua" w:eastAsia="Times New Roman" w:hAnsi="Book Antiqua" w:cs="Times New Roman"/>
          <w:sz w:val="24"/>
          <w:szCs w:val="24"/>
          <w:lang w:eastAsia="pl-PL"/>
        </w:rPr>
        <w:t>? Czy zaangażujesz się w te nasze spotkania?</w:t>
      </w:r>
    </w:p>
    <w:p w14:paraId="7BE0F955"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 </w:t>
      </w:r>
    </w:p>
    <w:p w14:paraId="00CA2C17" w14:textId="400D1B43" w:rsidR="00197B33" w:rsidRPr="001F1CB0" w:rsidRDefault="00052063" w:rsidP="00197B33">
      <w:pPr>
        <w:pStyle w:val="Akapitzlist"/>
        <w:numPr>
          <w:ilvl w:val="0"/>
          <w:numId w:val="1"/>
        </w:numPr>
        <w:jc w:val="both"/>
        <w:rPr>
          <w:rFonts w:ascii="Book Antiqua" w:eastAsia="Times New Roman" w:hAnsi="Book Antiqua" w:cs="Times New Roman"/>
          <w:b/>
          <w:sz w:val="24"/>
          <w:szCs w:val="24"/>
          <w:u w:val="single"/>
          <w:lang w:eastAsia="pl-PL"/>
        </w:rPr>
      </w:pPr>
      <w:r>
        <w:rPr>
          <w:rFonts w:ascii="Book Antiqua" w:eastAsia="Times New Roman" w:hAnsi="Book Antiqua" w:cs="Times New Roman"/>
          <w:b/>
          <w:sz w:val="24"/>
          <w:szCs w:val="24"/>
          <w:u w:val="single"/>
          <w:lang w:eastAsia="pl-PL"/>
        </w:rPr>
        <w:t xml:space="preserve">CZĘŚĆ B: </w:t>
      </w:r>
      <w:r w:rsidR="00197B33" w:rsidRPr="001F1CB0">
        <w:rPr>
          <w:rFonts w:ascii="Book Antiqua" w:eastAsia="Times New Roman" w:hAnsi="Book Antiqua" w:cs="Times New Roman"/>
          <w:b/>
          <w:sz w:val="24"/>
          <w:szCs w:val="24"/>
          <w:u w:val="single"/>
          <w:lang w:eastAsia="pl-PL"/>
        </w:rPr>
        <w:t>Spotkanie w małej grupie</w:t>
      </w:r>
    </w:p>
    <w:p w14:paraId="4DF44527" w14:textId="24B99736" w:rsidR="00052063" w:rsidRDefault="00052063" w:rsidP="00197B33">
      <w:pPr>
        <w:jc w:val="both"/>
        <w:rPr>
          <w:rFonts w:ascii="Book Antiqua" w:eastAsia="Times New Roman" w:hAnsi="Book Antiqua" w:cs="Times New Roman"/>
          <w:sz w:val="24"/>
          <w:szCs w:val="24"/>
          <w:lang w:eastAsia="pl-PL"/>
        </w:rPr>
      </w:pPr>
      <w:r>
        <w:rPr>
          <w:rStyle w:val="Wyrnienieintensywne"/>
          <w:rFonts w:ascii="Book Antiqua" w:hAnsi="Book Antiqua"/>
        </w:rPr>
        <w:t>WSTĘP:</w:t>
      </w:r>
    </w:p>
    <w:p w14:paraId="670A2BB8" w14:textId="7EEAACD5" w:rsidR="00197B33"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U</w:t>
      </w:r>
      <w:r w:rsidR="00052063">
        <w:rPr>
          <w:rFonts w:ascii="Book Antiqua" w:eastAsia="Times New Roman" w:hAnsi="Book Antiqua" w:cs="Times New Roman"/>
          <w:sz w:val="24"/>
          <w:szCs w:val="24"/>
          <w:lang w:eastAsia="pl-PL"/>
        </w:rPr>
        <w:t>słyszeliśmy</w:t>
      </w:r>
      <w:r w:rsidRPr="001F1CB0">
        <w:rPr>
          <w:rFonts w:ascii="Book Antiqua" w:eastAsia="Times New Roman" w:hAnsi="Book Antiqua" w:cs="Times New Roman"/>
          <w:sz w:val="24"/>
          <w:szCs w:val="24"/>
          <w:lang w:eastAsia="pl-PL"/>
        </w:rPr>
        <w:t xml:space="preserve"> historię Abrahama i Samuela. Ty także stoisz przed decyzją, którą oni mieli podjąć. Po pierwsze jesteś zaproszony do tego, żeby uwierzyć, że Bóg chce Ci coś dać i że warto stać się człowiekiem wierzącym. A po drugie potrzeba Twojej decyzji czy chcesz, szukać Pana Boga sam - na własną rękę, czy tak jak Samuel, pozwolisz się prowadzić.</w:t>
      </w:r>
    </w:p>
    <w:p w14:paraId="51216C51" w14:textId="10C3F9A9" w:rsidR="00052063" w:rsidRDefault="00052063" w:rsidP="00052063">
      <w:pPr>
        <w:jc w:val="both"/>
        <w:rPr>
          <w:rFonts w:ascii="Book Antiqua" w:eastAsia="Times New Roman" w:hAnsi="Book Antiqua" w:cs="Times New Roman"/>
          <w:sz w:val="24"/>
          <w:szCs w:val="24"/>
          <w:lang w:eastAsia="pl-PL"/>
        </w:rPr>
      </w:pPr>
      <w:r>
        <w:rPr>
          <w:rStyle w:val="Wyrnienieintensywne"/>
          <w:rFonts w:ascii="Book Antiqua" w:hAnsi="Book Antiqua"/>
        </w:rPr>
        <w:t>DZIELENIE:</w:t>
      </w:r>
    </w:p>
    <w:p w14:paraId="0C3C28FC" w14:textId="68D4A523" w:rsidR="00197B33" w:rsidRPr="001F1CB0" w:rsidRDefault="00052063" w:rsidP="00197B33">
      <w:pPr>
        <w:jc w:val="both"/>
        <w:rPr>
          <w:rFonts w:ascii="Book Antiqua" w:eastAsia="Times New Roman" w:hAnsi="Book Antiqua" w:cs="Times New Roman"/>
          <w:i/>
          <w:sz w:val="24"/>
          <w:szCs w:val="24"/>
          <w:u w:val="single"/>
          <w:lang w:eastAsia="pl-PL"/>
        </w:rPr>
      </w:pPr>
      <w:r w:rsidRPr="00052063">
        <w:rPr>
          <w:rFonts w:ascii="Book Antiqua" w:eastAsia="Times New Roman" w:hAnsi="Book Antiqua" w:cs="Times New Roman"/>
          <w:i/>
          <w:color w:val="943634" w:themeColor="accent2" w:themeShade="BF"/>
          <w:sz w:val="24"/>
          <w:szCs w:val="24"/>
          <w:lang w:eastAsia="pl-PL"/>
        </w:rPr>
        <w:t>Animator zaprasza uczestników do dzielenia</w:t>
      </w:r>
      <w:r>
        <w:rPr>
          <w:rFonts w:ascii="Book Antiqua" w:eastAsia="Times New Roman" w:hAnsi="Book Antiqua" w:cs="Times New Roman"/>
          <w:i/>
          <w:color w:val="943634" w:themeColor="accent2" w:themeShade="BF"/>
          <w:sz w:val="24"/>
          <w:szCs w:val="24"/>
          <w:lang w:eastAsia="pl-PL"/>
        </w:rPr>
        <w:t xml:space="preserve"> się swoimi spostrzeżeniami odnośnie poniższych pytań. Zadaje je pojedynczo i dopiero po wyczerpaniu tematu przechodzi do następnego.</w:t>
      </w:r>
      <w:r w:rsidR="00197B33" w:rsidRPr="001F1CB0">
        <w:rPr>
          <w:rFonts w:ascii="Book Antiqua" w:eastAsia="Times New Roman" w:hAnsi="Book Antiqua" w:cs="Times New Roman"/>
          <w:i/>
          <w:sz w:val="24"/>
          <w:szCs w:val="24"/>
          <w:u w:val="single"/>
          <w:lang w:eastAsia="pl-PL"/>
        </w:rPr>
        <w:t xml:space="preserve"> </w:t>
      </w:r>
    </w:p>
    <w:p w14:paraId="7AFD0324" w14:textId="77777777" w:rsidR="00197B33" w:rsidRPr="001F1CB0" w:rsidRDefault="00197B33" w:rsidP="00197B33">
      <w:pPr>
        <w:pStyle w:val="Akapitzlist"/>
        <w:numPr>
          <w:ilvl w:val="0"/>
          <w:numId w:val="2"/>
        </w:num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Jak według Ciebie mogli czuć się bohaterowie, o których mówiliśmy?</w:t>
      </w:r>
    </w:p>
    <w:p w14:paraId="576E73BD" w14:textId="77777777" w:rsidR="00197B33" w:rsidRPr="001F1CB0" w:rsidRDefault="00197B33" w:rsidP="00197B33">
      <w:pPr>
        <w:pStyle w:val="Akapitzlist"/>
        <w:numPr>
          <w:ilvl w:val="0"/>
          <w:numId w:val="2"/>
        </w:num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lastRenderedPageBreak/>
        <w:t>Co może pomóc człowiekowi, który nie może się na coś zdecydować?</w:t>
      </w:r>
    </w:p>
    <w:p w14:paraId="435AF6A5" w14:textId="77777777" w:rsidR="00197B33" w:rsidRPr="001F1CB0" w:rsidRDefault="00197B33" w:rsidP="00197B33">
      <w:pPr>
        <w:pStyle w:val="Akapitzlist"/>
        <w:numPr>
          <w:ilvl w:val="0"/>
          <w:numId w:val="2"/>
        </w:num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Jakie są „plusy” bycia człowiekiem wierzącym?</w:t>
      </w:r>
    </w:p>
    <w:p w14:paraId="13B501BE" w14:textId="77777777" w:rsidR="00197B33" w:rsidRPr="001F1CB0" w:rsidRDefault="00197B33" w:rsidP="00197B33">
      <w:pPr>
        <w:pStyle w:val="Akapitzlist"/>
        <w:numPr>
          <w:ilvl w:val="0"/>
          <w:numId w:val="2"/>
        </w:num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Co możesz (co chciałbyś) zyskać dzięki tym spotkaniom?    </w:t>
      </w:r>
      <w:r w:rsidRPr="001F1CB0">
        <w:rPr>
          <w:rFonts w:ascii="Book Antiqua" w:eastAsia="Times New Roman" w:hAnsi="Book Antiqua" w:cs="Times New Roman"/>
          <w:sz w:val="24"/>
          <w:szCs w:val="24"/>
          <w:lang w:eastAsia="pl-PL"/>
        </w:rPr>
        <w:tab/>
      </w:r>
    </w:p>
    <w:p w14:paraId="22109BC9" w14:textId="0A454781" w:rsidR="00197B33" w:rsidRPr="001F1CB0" w:rsidRDefault="00197B33" w:rsidP="00197B33">
      <w:pPr>
        <w:jc w:val="both"/>
        <w:rPr>
          <w:rFonts w:ascii="Book Antiqua" w:eastAsia="Times New Roman" w:hAnsi="Book Antiqua" w:cs="Times New Roman"/>
          <w:sz w:val="24"/>
          <w:szCs w:val="24"/>
          <w:lang w:eastAsia="pl-PL"/>
        </w:rPr>
      </w:pPr>
      <w:r w:rsidRPr="001F1CB0">
        <w:rPr>
          <w:rStyle w:val="Wyrnienieintensywne"/>
          <w:rFonts w:ascii="Book Antiqua" w:hAnsi="Book Antiqua"/>
        </w:rPr>
        <w:t>PODSUMOWANIE</w:t>
      </w:r>
      <w:r w:rsidR="00052063">
        <w:rPr>
          <w:rStyle w:val="Wyrnienieintensywne"/>
          <w:rFonts w:ascii="Book Antiqua" w:hAnsi="Book Antiqua"/>
        </w:rPr>
        <w:t>:</w:t>
      </w:r>
    </w:p>
    <w:p w14:paraId="7235259D"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b/>
          <w:sz w:val="24"/>
          <w:szCs w:val="24"/>
          <w:lang w:eastAsia="pl-PL"/>
        </w:rPr>
        <w:t>Dynamika:</w:t>
      </w:r>
      <w:r w:rsidRPr="001F1CB0">
        <w:rPr>
          <w:rFonts w:ascii="Book Antiqua" w:eastAsia="Times New Roman" w:hAnsi="Book Antiqua" w:cs="Times New Roman"/>
          <w:sz w:val="24"/>
          <w:szCs w:val="24"/>
          <w:lang w:eastAsia="pl-PL"/>
        </w:rPr>
        <w:t xml:space="preserve"> Bóg każdemu z nas składa obietnicę. Zna nasze pragnienia. Wie także o naszych trudnościach. Proponuje nam przyjaźń. Nie jest przeszkodą, że nie znamy Go dokładnie. Bóg proponuje nam wspólne wyruszenie w drogę. I szanuje naszą odpowiedź. Potrzebuje jednak naszego potwierdzenia. Czeka na naszą decyzję.</w:t>
      </w:r>
    </w:p>
    <w:p w14:paraId="7BF0EFB1"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Teraz każdy będzie mieć szansę na decyzję.</w:t>
      </w:r>
    </w:p>
    <w:p w14:paraId="65285CA6" w14:textId="77777777" w:rsidR="00197B33" w:rsidRPr="00052063" w:rsidRDefault="00197B33" w:rsidP="00197B33">
      <w:pPr>
        <w:jc w:val="both"/>
        <w:rPr>
          <w:rFonts w:ascii="Book Antiqua" w:eastAsia="Times New Roman" w:hAnsi="Book Antiqua" w:cs="Times New Roman"/>
          <w:i/>
          <w:iCs/>
          <w:color w:val="943634" w:themeColor="accent2" w:themeShade="BF"/>
          <w:sz w:val="24"/>
          <w:szCs w:val="24"/>
          <w:lang w:eastAsia="pl-PL"/>
        </w:rPr>
      </w:pPr>
      <w:r w:rsidRPr="00052063">
        <w:rPr>
          <w:rFonts w:ascii="Book Antiqua" w:eastAsia="Times New Roman" w:hAnsi="Book Antiqua" w:cs="Times New Roman"/>
          <w:i/>
          <w:iCs/>
          <w:color w:val="943634" w:themeColor="accent2" w:themeShade="BF"/>
          <w:sz w:val="24"/>
          <w:szCs w:val="24"/>
          <w:lang w:eastAsia="pl-PL"/>
        </w:rPr>
        <w:t>Na stoliku kładziemy kartki z Bożymi obietnicami (Załącznik 3.)</w:t>
      </w:r>
    </w:p>
    <w:p w14:paraId="5877362D" w14:textId="40D0316A"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Jeśli chcesz poznawać Boga i chcesz wyruszyć w drogę – przyjdź po słowo z obietnicą Boga dla Ciebie. Możesz ją przyjąć lub nie. Decyzja należy do Ciebie. Niech przyszły tydzień będzie czasem, w którym pomyślisz o tym, co chcesz zyskać uczestnicząc w spotkaniach. Wrócimy do tego na celebracji</w:t>
      </w:r>
      <w:r w:rsidR="00052063">
        <w:rPr>
          <w:rFonts w:ascii="Book Antiqua" w:eastAsia="Times New Roman" w:hAnsi="Book Antiqua" w:cs="Times New Roman"/>
          <w:sz w:val="24"/>
          <w:szCs w:val="24"/>
          <w:lang w:eastAsia="pl-PL"/>
        </w:rPr>
        <w:t>.</w:t>
      </w:r>
    </w:p>
    <w:p w14:paraId="70664F6F" w14:textId="2D0C7D28" w:rsidR="00197B33" w:rsidRPr="00052063" w:rsidRDefault="00197B33" w:rsidP="00197B33">
      <w:pPr>
        <w:jc w:val="both"/>
        <w:rPr>
          <w:rStyle w:val="Wyrnieniedelikatne"/>
          <w:rFonts w:ascii="Book Antiqua" w:hAnsi="Book Antiqua"/>
          <w:color w:val="943634" w:themeColor="accent2" w:themeShade="BF"/>
          <w:sz w:val="24"/>
          <w:szCs w:val="24"/>
        </w:rPr>
      </w:pPr>
      <w:r w:rsidRPr="00052063">
        <w:rPr>
          <w:rStyle w:val="Wyrnieniedelikatne"/>
          <w:rFonts w:ascii="Book Antiqua" w:hAnsi="Book Antiqua"/>
          <w:color w:val="943634" w:themeColor="accent2" w:themeShade="BF"/>
          <w:sz w:val="24"/>
          <w:szCs w:val="24"/>
          <w:lang w:eastAsia="pl-PL"/>
        </w:rPr>
        <w:t>Karteczki są przygotowane z przodu, aby każdy mógł sam podejść i zabrać swoją. W tym czasie można zaśpiewać jakąś</w:t>
      </w:r>
      <w:r w:rsidRPr="00052063">
        <w:rPr>
          <w:rStyle w:val="Wyrnieniedelikatne"/>
          <w:rFonts w:ascii="Book Antiqua" w:hAnsi="Book Antiqua"/>
          <w:color w:val="943634" w:themeColor="accent2" w:themeShade="BF"/>
          <w:sz w:val="24"/>
          <w:szCs w:val="24"/>
        </w:rPr>
        <w:t xml:space="preserve"> piosenkę, lub odtworzyć muzykę</w:t>
      </w:r>
      <w:r w:rsidR="00052063">
        <w:rPr>
          <w:rStyle w:val="Wyrnieniedelikatne"/>
          <w:rFonts w:ascii="Book Antiqua" w:hAnsi="Book Antiqua"/>
          <w:color w:val="943634" w:themeColor="accent2" w:themeShade="BF"/>
          <w:sz w:val="24"/>
          <w:szCs w:val="24"/>
        </w:rPr>
        <w:t xml:space="preserve"> – np. </w:t>
      </w:r>
      <w:r w:rsidR="00052063" w:rsidRPr="00052063">
        <w:rPr>
          <w:rStyle w:val="Wyrnieniedelikatne"/>
          <w:rFonts w:ascii="Book Antiqua" w:hAnsi="Book Antiqua"/>
          <w:color w:val="943634" w:themeColor="accent2" w:themeShade="BF"/>
          <w:sz w:val="24"/>
          <w:szCs w:val="24"/>
        </w:rPr>
        <w:t>Boże Granie &amp; Jakub Tomalak (wyk. Michał Gasz) - Zaufaj Mi (Official music video)</w:t>
      </w:r>
      <w:r w:rsidR="00052063">
        <w:rPr>
          <w:rStyle w:val="Wyrnieniedelikatne"/>
          <w:rFonts w:ascii="Book Antiqua" w:hAnsi="Book Antiqua"/>
          <w:color w:val="943634" w:themeColor="accent2" w:themeShade="BF"/>
          <w:sz w:val="24"/>
          <w:szCs w:val="24"/>
        </w:rPr>
        <w:t xml:space="preserve"> - </w:t>
      </w:r>
      <w:r w:rsidR="00052063" w:rsidRPr="00052063">
        <w:rPr>
          <w:rStyle w:val="Wyrnieniedelikatne"/>
          <w:rFonts w:ascii="Book Antiqua" w:hAnsi="Book Antiqua"/>
          <w:color w:val="943634" w:themeColor="accent2" w:themeShade="BF"/>
          <w:sz w:val="24"/>
          <w:szCs w:val="24"/>
        </w:rPr>
        <w:t>https://www.youtube.com/watch?v=m-f8Rvb7iaA</w:t>
      </w:r>
    </w:p>
    <w:p w14:paraId="20025587" w14:textId="77777777" w:rsidR="00197B33" w:rsidRPr="001F1CB0" w:rsidRDefault="00197B33" w:rsidP="00197B33">
      <w:pPr>
        <w:jc w:val="both"/>
        <w:rPr>
          <w:rStyle w:val="Wyrnienieintensywne"/>
          <w:rFonts w:ascii="Book Antiqua" w:hAnsi="Book Antiqua"/>
        </w:rPr>
      </w:pPr>
      <w:r w:rsidRPr="001F1CB0">
        <w:rPr>
          <w:rStyle w:val="Wyrnienieintensywne"/>
          <w:rFonts w:ascii="Book Antiqua" w:hAnsi="Book Antiqua"/>
        </w:rPr>
        <w:t>MODLITWA NA ZAKOŃCZENIE</w:t>
      </w:r>
    </w:p>
    <w:p w14:paraId="1497EDCB" w14:textId="77777777" w:rsidR="00197B33" w:rsidRPr="001F1CB0" w:rsidRDefault="00197B33" w:rsidP="00197B33">
      <w:pPr>
        <w:jc w:val="both"/>
        <w:rPr>
          <w:rFonts w:ascii="Book Antiqua" w:eastAsia="Times New Roman" w:hAnsi="Book Antiqua" w:cs="Times New Roman"/>
          <w:sz w:val="24"/>
          <w:szCs w:val="24"/>
          <w:lang w:eastAsia="pl-PL"/>
        </w:rPr>
      </w:pPr>
      <w:r w:rsidRPr="001F1CB0">
        <w:rPr>
          <w:rFonts w:ascii="Book Antiqua" w:eastAsia="Times New Roman" w:hAnsi="Book Antiqua" w:cs="Times New Roman"/>
          <w:sz w:val="24"/>
          <w:szCs w:val="24"/>
          <w:lang w:eastAsia="pl-PL"/>
        </w:rPr>
        <w:t xml:space="preserve">Boże, dziękujemy za to dzisiejsze spotkanie. Za wszystko czego dzisiaj doświadczaliśmy. Dziękujemy za Twoje obietnice i prosimy, abyś pomógł nam zauważyć ich wartość i uzdolnił nas do decyzji o jej przyjęciu. </w:t>
      </w:r>
      <w:r w:rsidRPr="00052063">
        <w:rPr>
          <w:rFonts w:ascii="Book Antiqua" w:eastAsia="Times New Roman" w:hAnsi="Book Antiqua" w:cs="Times New Roman"/>
          <w:i/>
          <w:iCs/>
          <w:sz w:val="24"/>
          <w:szCs w:val="24"/>
          <w:lang w:eastAsia="pl-PL"/>
        </w:rPr>
        <w:t>Ojcze nasz…</w:t>
      </w:r>
    </w:p>
    <w:p w14:paraId="238A3EBE" w14:textId="77777777" w:rsidR="00197B33" w:rsidRPr="001F1CB0" w:rsidRDefault="00197B33" w:rsidP="00197B33">
      <w:pPr>
        <w:jc w:val="both"/>
        <w:rPr>
          <w:rStyle w:val="Wyrnieniedelikatne"/>
          <w:rFonts w:ascii="Book Antiqua" w:hAnsi="Book Antiqua"/>
          <w:color w:val="943634" w:themeColor="accent2" w:themeShade="BF"/>
          <w:lang w:eastAsia="pl-PL"/>
        </w:rPr>
      </w:pPr>
    </w:p>
    <w:p w14:paraId="0995C922" w14:textId="77777777" w:rsidR="00197B33" w:rsidRPr="001F1CB0" w:rsidRDefault="00197B33" w:rsidP="00197B33">
      <w:pPr>
        <w:rPr>
          <w:rFonts w:ascii="Book Antiqua" w:hAnsi="Book Antiqua"/>
        </w:rPr>
      </w:pPr>
    </w:p>
    <w:p w14:paraId="5251C31D" w14:textId="77777777" w:rsidR="00603CEC" w:rsidRPr="001F1CB0" w:rsidRDefault="00603CEC">
      <w:pPr>
        <w:rPr>
          <w:rFonts w:ascii="Book Antiqua" w:hAnsi="Book Antiqua"/>
        </w:rPr>
      </w:pPr>
    </w:p>
    <w:sectPr w:rsidR="00603CEC" w:rsidRPr="001F1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953AA"/>
    <w:multiLevelType w:val="hybridMultilevel"/>
    <w:tmpl w:val="C36CC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437143"/>
    <w:multiLevelType w:val="hybridMultilevel"/>
    <w:tmpl w:val="42842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B33"/>
    <w:rsid w:val="00052063"/>
    <w:rsid w:val="00197B33"/>
    <w:rsid w:val="001F1CB0"/>
    <w:rsid w:val="00603CEC"/>
    <w:rsid w:val="00B7030D"/>
    <w:rsid w:val="00FE68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5555"/>
  <w15:docId w15:val="{DB0275DE-09D5-4D9D-9B5F-44C34FAF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7B3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intensywne">
    <w:name w:val="Intense Emphasis"/>
    <w:basedOn w:val="Domylnaczcionkaakapitu"/>
    <w:uiPriority w:val="21"/>
    <w:qFormat/>
    <w:rsid w:val="00197B33"/>
    <w:rPr>
      <w:b/>
      <w:bCs/>
      <w:i/>
      <w:iCs/>
      <w:color w:val="4F81BD" w:themeColor="accent1"/>
    </w:rPr>
  </w:style>
  <w:style w:type="paragraph" w:styleId="Cytatintensywny">
    <w:name w:val="Intense Quote"/>
    <w:basedOn w:val="Normalny"/>
    <w:next w:val="Normalny"/>
    <w:link w:val="CytatintensywnyZnak"/>
    <w:uiPriority w:val="30"/>
    <w:qFormat/>
    <w:rsid w:val="00197B33"/>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197B33"/>
    <w:rPr>
      <w:b/>
      <w:bCs/>
      <w:i/>
      <w:iCs/>
      <w:color w:val="4F81BD" w:themeColor="accent1"/>
    </w:rPr>
  </w:style>
  <w:style w:type="character" w:styleId="Wyrnieniedelikatne">
    <w:name w:val="Subtle Emphasis"/>
    <w:basedOn w:val="Domylnaczcionkaakapitu"/>
    <w:uiPriority w:val="19"/>
    <w:qFormat/>
    <w:rsid w:val="00197B33"/>
    <w:rPr>
      <w:i/>
      <w:iCs/>
      <w:color w:val="808080" w:themeColor="text1" w:themeTint="7F"/>
    </w:rPr>
  </w:style>
  <w:style w:type="paragraph" w:styleId="Akapitzlist">
    <w:name w:val="List Paragraph"/>
    <w:basedOn w:val="Normalny"/>
    <w:uiPriority w:val="34"/>
    <w:qFormat/>
    <w:rsid w:val="00197B33"/>
    <w:pPr>
      <w:ind w:left="720"/>
      <w:contextualSpacing/>
    </w:pPr>
  </w:style>
  <w:style w:type="paragraph" w:styleId="Tytu">
    <w:name w:val="Title"/>
    <w:basedOn w:val="Normalny"/>
    <w:next w:val="Normalny"/>
    <w:link w:val="TytuZnak"/>
    <w:uiPriority w:val="10"/>
    <w:qFormat/>
    <w:rsid w:val="00197B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197B3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7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1201</Words>
  <Characters>7209</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nowa-eangelizacja</dc:creator>
  <cp:lastModifiedBy>Michał Dąbrówka</cp:lastModifiedBy>
  <cp:revision>5</cp:revision>
  <cp:lastPrinted>2021-09-02T12:07:00Z</cp:lastPrinted>
  <dcterms:created xsi:type="dcterms:W3CDTF">2021-09-02T12:06:00Z</dcterms:created>
  <dcterms:modified xsi:type="dcterms:W3CDTF">2021-09-03T04:42:00Z</dcterms:modified>
</cp:coreProperties>
</file>