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1DA5" w14:textId="238C5F77" w:rsidR="00AD3F2A" w:rsidRPr="00AB1D21" w:rsidRDefault="00AD3F2A" w:rsidP="00AD3F2A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990ECE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odni – program do pracy 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</w:r>
      <w:r w:rsidRPr="00AB1D21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z młodzieżą w klasie 8 - </w:t>
      </w:r>
      <w:r w:rsidR="003A6E77">
        <w:rPr>
          <w:rFonts w:ascii="Book Antiqua" w:eastAsia="Times New Roman" w:hAnsi="Book Antiqua"/>
          <w:color w:val="auto"/>
          <w:sz w:val="32"/>
          <w:szCs w:val="24"/>
          <w:lang w:eastAsia="pl-PL"/>
        </w:rPr>
        <w:t>marzec</w:t>
      </w:r>
      <w:bookmarkStart w:id="0" w:name="_GoBack"/>
      <w:bookmarkEnd w:id="0"/>
    </w:p>
    <w:p w14:paraId="1D3D1391" w14:textId="77777777" w:rsidR="00AD3F2A" w:rsidRPr="00AB1D21" w:rsidRDefault="00AD3F2A" w:rsidP="00AD3F2A">
      <w:pPr>
        <w:pStyle w:val="Cytatintensywny"/>
        <w:rPr>
          <w:rFonts w:ascii="Book Antiqua" w:hAnsi="Book Antiqua"/>
          <w:lang w:eastAsia="pl-PL"/>
        </w:rPr>
      </w:pPr>
      <w:r w:rsidRPr="00AB1D21">
        <w:rPr>
          <w:rFonts w:ascii="Book Antiqua" w:hAnsi="Book Antiqua"/>
          <w:lang w:eastAsia="pl-PL"/>
        </w:rPr>
        <w:t xml:space="preserve">I . SPOTKANIE W MAŁEJ GRUPIE </w:t>
      </w:r>
    </w:p>
    <w:p w14:paraId="4B24663C" w14:textId="7CF31D76" w:rsidR="00AD3F2A" w:rsidRPr="00AB1D21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AB1D21">
        <w:rPr>
          <w:rFonts w:ascii="Book Antiqua" w:hAnsi="Book Antiqua"/>
          <w:b/>
        </w:rPr>
        <w:t>Temat:</w:t>
      </w:r>
      <w:r w:rsidRPr="00AB1D21">
        <w:rPr>
          <w:rFonts w:ascii="Book Antiqua" w:hAnsi="Book Antiqua"/>
        </w:rPr>
        <w:t xml:space="preserve"> </w:t>
      </w:r>
      <w:r w:rsidR="003223ED">
        <w:rPr>
          <w:rFonts w:ascii="Book Antiqua" w:hAnsi="Book Antiqua"/>
        </w:rPr>
        <w:t>Bierz ile dają</w:t>
      </w:r>
      <w:r w:rsidRPr="00AB1D21">
        <w:rPr>
          <w:rFonts w:ascii="Book Antiqua" w:hAnsi="Book Antiqua"/>
        </w:rPr>
        <w:t>! </w:t>
      </w:r>
    </w:p>
    <w:p w14:paraId="4E72ED5A" w14:textId="2DBD1735" w:rsidR="00AD3F2A" w:rsidRPr="00D47602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D47602">
        <w:rPr>
          <w:rFonts w:ascii="Book Antiqua" w:hAnsi="Book Antiqua"/>
          <w:b/>
        </w:rPr>
        <w:t>Cel:</w:t>
      </w:r>
      <w:r w:rsidRPr="00D47602">
        <w:rPr>
          <w:rFonts w:ascii="Book Antiqua" w:hAnsi="Book Antiqua"/>
        </w:rPr>
        <w:t xml:space="preserve"> </w:t>
      </w:r>
      <w:r w:rsidR="003223ED">
        <w:rPr>
          <w:rFonts w:ascii="Book Antiqua" w:hAnsi="Book Antiqua"/>
        </w:rPr>
        <w:t>Ukazać jak Duch Święty działa przez swoje natchnienia</w:t>
      </w:r>
    </w:p>
    <w:p w14:paraId="2A088291" w14:textId="54751B2F" w:rsidR="00AD3F2A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B03616">
        <w:rPr>
          <w:rFonts w:ascii="Book Antiqua" w:hAnsi="Book Antiqua"/>
          <w:b/>
          <w:bCs/>
        </w:rPr>
        <w:t>Materiały:</w:t>
      </w:r>
      <w:r w:rsidRPr="00D47602">
        <w:rPr>
          <w:rFonts w:ascii="Book Antiqua" w:hAnsi="Book Antiqua"/>
        </w:rPr>
        <w:t xml:space="preserve"> </w:t>
      </w:r>
      <w:r w:rsidR="003223ED">
        <w:rPr>
          <w:rFonts w:ascii="Book Antiqua" w:hAnsi="Book Antiqua"/>
        </w:rPr>
        <w:t xml:space="preserve">Rzutnik, prezentacja z quizem (załącznik 1.), drobne upominki dla drużyny, która wygra quiz, świeca dla każdej grupy, </w:t>
      </w:r>
    </w:p>
    <w:p w14:paraId="50B15090" w14:textId="77777777" w:rsidR="00AB1D21" w:rsidRPr="00D47602" w:rsidRDefault="00AB1D21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</w:p>
    <w:p w14:paraId="2385CB98" w14:textId="378F91C9" w:rsidR="00AD3F2A" w:rsidRPr="00D47602" w:rsidRDefault="00B03616" w:rsidP="00AD3F2A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CZĘŚĆ A: </w:t>
      </w:r>
      <w:r w:rsidR="00AD3F2A" w:rsidRPr="00D47602">
        <w:rPr>
          <w:rFonts w:ascii="Book Antiqua" w:hAnsi="Book Antiqua"/>
          <w:b/>
          <w:u w:val="single"/>
        </w:rPr>
        <w:t>Spotkanie ogólne</w:t>
      </w:r>
    </w:p>
    <w:p w14:paraId="5EE054AB" w14:textId="4899B177" w:rsidR="00AD3F2A" w:rsidRPr="00C50DC8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C50DC8">
        <w:rPr>
          <w:rStyle w:val="Wyrnienieintensywne"/>
          <w:rFonts w:ascii="Book Antiqua" w:hAnsi="Book Antiqua"/>
        </w:rPr>
        <w:t>WSTĘP</w:t>
      </w:r>
      <w:r w:rsidR="00AB1D21">
        <w:rPr>
          <w:rStyle w:val="Wyrnienieintensywne"/>
          <w:rFonts w:ascii="Book Antiqua" w:hAnsi="Book Antiqua"/>
        </w:rPr>
        <w:t>:</w:t>
      </w:r>
    </w:p>
    <w:p w14:paraId="5F1D04C7" w14:textId="7F29BD2E" w:rsidR="00AD3F2A" w:rsidRPr="003223ED" w:rsidRDefault="003223ED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  <w:color w:val="943634" w:themeColor="accent2" w:themeShade="BF"/>
        </w:rPr>
      </w:pPr>
      <w:r>
        <w:rPr>
          <w:rFonts w:ascii="Book Antiqua" w:hAnsi="Book Antiqua"/>
          <w:b/>
          <w:bCs/>
        </w:rPr>
        <w:t>Przypomnienie ostatnich spotkań - quiz</w:t>
      </w:r>
      <w:r w:rsidR="00AD3F2A" w:rsidRPr="00D47602">
        <w:rPr>
          <w:rFonts w:ascii="Book Antiqua" w:hAnsi="Book Antiqua"/>
        </w:rPr>
        <w:t xml:space="preserve"> </w:t>
      </w:r>
      <w:r>
        <w:rPr>
          <w:rFonts w:ascii="Book Antiqua" w:hAnsi="Book Antiqua"/>
          <w:i/>
          <w:iCs/>
          <w:color w:val="943634" w:themeColor="accent2" w:themeShade="BF"/>
        </w:rPr>
        <w:t>Prowadzący dzieli grupę na drużyny i wyświetla na ekranie pytania  (zał. 1). Drużyna, która zbierze najwięcej punktów wygrywa</w:t>
      </w:r>
      <w:r>
        <w:rPr>
          <w:rFonts w:ascii="Book Antiqua" w:hAnsi="Book Antiqua"/>
          <w:color w:val="943634" w:themeColor="accent2" w:themeShade="BF"/>
        </w:rPr>
        <w:t xml:space="preserve">. </w:t>
      </w:r>
      <w:r w:rsidRPr="003223ED">
        <w:rPr>
          <w:rFonts w:ascii="Book Antiqua" w:hAnsi="Book Antiqua"/>
          <w:i/>
          <w:iCs/>
          <w:color w:val="943634" w:themeColor="accent2" w:themeShade="BF"/>
        </w:rPr>
        <w:t>(Zamiast prezentacji można użyć aplikacji kahoot)</w:t>
      </w:r>
      <w:r>
        <w:rPr>
          <w:rFonts w:ascii="Book Antiqua" w:hAnsi="Book Antiqua"/>
          <w:i/>
          <w:iCs/>
          <w:color w:val="943634" w:themeColor="accent2" w:themeShade="BF"/>
        </w:rPr>
        <w:t>.</w:t>
      </w:r>
    </w:p>
    <w:p w14:paraId="161A2D1E" w14:textId="77777777" w:rsidR="00AD3F2A" w:rsidRPr="00C514C8" w:rsidRDefault="00AD3F2A" w:rsidP="00AD3F2A">
      <w:pPr>
        <w:spacing w:before="240" w:after="240" w:line="240" w:lineRule="auto"/>
        <w:jc w:val="both"/>
        <w:rPr>
          <w:rFonts w:ascii="Book Antiqua" w:hAnsi="Book Antiqua"/>
          <w:b/>
          <w:bCs/>
          <w:i/>
          <w:iCs/>
          <w:color w:val="4F81BD" w:themeColor="accent1"/>
        </w:rPr>
      </w:pPr>
      <w:r w:rsidRPr="00241250">
        <w:rPr>
          <w:rStyle w:val="Wyrnienieintensywne"/>
          <w:rFonts w:ascii="Book Antiqua" w:hAnsi="Book Antiqua"/>
        </w:rPr>
        <w:t>ROZWINIĘCIE TEMATU:</w:t>
      </w:r>
    </w:p>
    <w:p w14:paraId="0729C6B9" w14:textId="77777777" w:rsidR="003223ED" w:rsidRDefault="003223ED" w:rsidP="003223ED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D47602">
        <w:rPr>
          <w:rStyle w:val="Wyrnieniedelikatne"/>
          <w:color w:val="943634" w:themeColor="accent2" w:themeShade="BF"/>
        </w:rPr>
        <w:t xml:space="preserve">Prowadzący </w:t>
      </w:r>
      <w:r>
        <w:rPr>
          <w:rStyle w:val="Wyrnieniedelikatne"/>
          <w:color w:val="943634" w:themeColor="accent2" w:themeShade="BF"/>
        </w:rPr>
        <w:t>prosi</w:t>
      </w:r>
      <w:r w:rsidRPr="00D47602">
        <w:rPr>
          <w:rStyle w:val="Wyrnieniedelikatne"/>
          <w:color w:val="943634" w:themeColor="accent2" w:themeShade="BF"/>
        </w:rPr>
        <w:t>:</w:t>
      </w:r>
      <w:r w:rsidRPr="00D47602">
        <w:rPr>
          <w:rFonts w:ascii="Book Antiqua" w:hAnsi="Book Antiqua"/>
          <w:color w:val="943634" w:themeColor="accent2" w:themeShade="BF"/>
        </w:rPr>
        <w:t xml:space="preserve"> </w:t>
      </w:r>
      <w:r>
        <w:rPr>
          <w:rFonts w:ascii="Book Antiqua" w:hAnsi="Book Antiqua"/>
        </w:rPr>
        <w:t>Wymieńmy jeszcze raz trzy sposoby działania Ducha Świętego (Dary, natchnienia, charyzmaty). O darach mówiliście podczas katechezy. Dzisiaj skupimy się na natchnieniach. Z czym kojarzy się Wam to słowo? (Burza mózgów)</w:t>
      </w:r>
    </w:p>
    <w:p w14:paraId="79B749EC" w14:textId="77777777" w:rsidR="003223ED" w:rsidRPr="003223ED" w:rsidRDefault="003223ED" w:rsidP="00AD3F2A">
      <w:pPr>
        <w:pStyle w:val="NormalnyWeb"/>
        <w:spacing w:before="240" w:beforeAutospacing="0" w:after="240" w:afterAutospacing="0"/>
        <w:ind w:left="720"/>
        <w:jc w:val="both"/>
        <w:rPr>
          <w:rFonts w:ascii="Book Antiqua" w:hAnsi="Book Antiqua"/>
        </w:rPr>
      </w:pPr>
      <w:r w:rsidRPr="003223ED">
        <w:rPr>
          <w:rFonts w:ascii="Book Antiqua" w:hAnsi="Book Antiqua"/>
        </w:rPr>
        <w:t>Co mówi Pismo Święte o natchnieniach? Przeczytajmy wspólnie:</w:t>
      </w:r>
      <w:r w:rsidRPr="003223ED">
        <w:rPr>
          <w:rFonts w:ascii="Book Antiqua" w:hAnsi="Book Antiqua"/>
        </w:rPr>
        <w:t xml:space="preserve"> </w:t>
      </w:r>
    </w:p>
    <w:p w14:paraId="3D44150E" w14:textId="5E69ED79" w:rsidR="00AD3F2A" w:rsidRPr="003223ED" w:rsidRDefault="003223ED" w:rsidP="003223ED">
      <w:pPr>
        <w:pStyle w:val="NormalnyWeb"/>
        <w:spacing w:before="240" w:beforeAutospacing="0" w:after="240" w:afterAutospacing="0"/>
        <w:ind w:firstLine="708"/>
        <w:jc w:val="both"/>
        <w:rPr>
          <w:rFonts w:ascii="Book Antiqua" w:hAnsi="Book Antiqua"/>
          <w:i/>
        </w:rPr>
      </w:pPr>
      <w:r w:rsidRPr="003223ED">
        <w:rPr>
          <w:rFonts w:ascii="Book Antiqua" w:hAnsi="Book Antiqua"/>
          <w:i/>
        </w:rPr>
        <w:t xml:space="preserve"> „Jeszcze wiele mam wam do powiedzenia, ale teraz [jeszcze] znieść nie możecie. Gdy zaś przyjdzie On, Duch Prawdy, doprowadzi was do całej prawdy. Bo nie będzie mówił od siebie, ale powie wszystko, cokolwiek usłyszy, i oznajmi wam rzeczy przyszłe. On Mnie otoczy chwałą, ponieważ z mojego weźmie i wam objawi. Wszystko, co ma Ojciec, jest moje. Dlatego powiedziałem, że z mojego weźmie i wam objawi.” </w:t>
      </w:r>
      <w:r w:rsidR="00AD3F2A" w:rsidRPr="003223ED">
        <w:rPr>
          <w:rFonts w:ascii="Book Antiqua" w:hAnsi="Book Antiqua"/>
          <w:i/>
        </w:rPr>
        <w:t xml:space="preserve"> /</w:t>
      </w:r>
      <w:r w:rsidRPr="003223ED">
        <w:t xml:space="preserve"> </w:t>
      </w:r>
      <w:r w:rsidRPr="003223ED">
        <w:rPr>
          <w:rFonts w:ascii="Book Antiqua" w:hAnsi="Book Antiqua"/>
          <w:i/>
        </w:rPr>
        <w:t>J 16,12-15</w:t>
      </w:r>
      <w:r w:rsidR="00AD3F2A" w:rsidRPr="003223ED">
        <w:rPr>
          <w:rFonts w:ascii="Book Antiqua" w:hAnsi="Book Antiqua"/>
          <w:i/>
        </w:rPr>
        <w:t>/</w:t>
      </w:r>
    </w:p>
    <w:p w14:paraId="43CDE800" w14:textId="006EE58E" w:rsidR="003223ED" w:rsidRPr="00D7582B" w:rsidRDefault="003223ED" w:rsidP="003223ED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7582B">
        <w:rPr>
          <w:rFonts w:ascii="Book Antiqua" w:eastAsia="Times New Roman" w:hAnsi="Book Antiqua" w:cs="Times New Roman"/>
          <w:sz w:val="24"/>
          <w:szCs w:val="24"/>
          <w:lang w:eastAsia="pl-PL"/>
        </w:rPr>
        <w:t>W kontekście Ducha Świętego natchnienia są to wewnętrzne poruszenia, światła, zachęty, które pozwalają dobrze działać. Objawia</w:t>
      </w:r>
      <w:r w:rsidRPr="00D7582B">
        <w:rPr>
          <w:rFonts w:ascii="Book Antiqua" w:eastAsia="Times New Roman" w:hAnsi="Book Antiqua" w:cs="Times New Roman"/>
          <w:sz w:val="24"/>
          <w:szCs w:val="24"/>
          <w:lang w:eastAsia="pl-PL"/>
        </w:rPr>
        <w:t>ją</w:t>
      </w:r>
      <w:r w:rsidRPr="00D7582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nam to, do czego prowadzi nas Pan Bóg. </w:t>
      </w:r>
      <w:r w:rsidRPr="00D7582B">
        <w:rPr>
          <w:rFonts w:ascii="Book Antiqua" w:eastAsia="Times New Roman" w:hAnsi="Book Antiqua" w:cs="Times New Roman"/>
          <w:sz w:val="24"/>
          <w:szCs w:val="24"/>
          <w:lang w:eastAsia="pl-PL"/>
        </w:rPr>
        <w:t>W naszym życiu może to być jakaś myśl, wewnętrzne przekonanie o czymś, silne pragnienie dobra.</w:t>
      </w:r>
    </w:p>
    <w:p w14:paraId="7EE1C7EB" w14:textId="0E540236" w:rsidR="00AD3F2A" w:rsidRDefault="00D7582B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Przedstawię Wam teraz kilka sytuacji, które są przykładami tego jak Duch Święty może działać przez swoje natchnienia.</w:t>
      </w:r>
    </w:p>
    <w:p w14:paraId="3DF8D6C4" w14:textId="6A579FDF" w:rsidR="00D7582B" w:rsidRDefault="00D7582B" w:rsidP="00D7582B">
      <w:pPr>
        <w:pStyle w:val="NormalnyWeb"/>
        <w:numPr>
          <w:ilvl w:val="0"/>
          <w:numId w:val="5"/>
        </w:numPr>
        <w:spacing w:before="240" w:beforeAutospacing="0" w:after="240" w:afterAutospacing="0"/>
        <w:jc w:val="both"/>
        <w:rPr>
          <w:rFonts w:ascii="Book Antiqua" w:hAnsi="Book Antiqua"/>
        </w:rPr>
      </w:pPr>
      <w:r w:rsidRPr="00D7582B">
        <w:rPr>
          <w:rFonts w:ascii="Book Antiqua" w:hAnsi="Book Antiqua"/>
        </w:rPr>
        <w:t>Widzisz za oknem piękną pogodę, ale czujesz, że musisz wziąć parasol, bierzesz go, wychodzisz z domu, a po godzinie okazuje się, że nadeszła nagła zmiana pogody i jest oberwanie chmury.</w:t>
      </w:r>
    </w:p>
    <w:p w14:paraId="3E9D1F61" w14:textId="5BD767DC" w:rsidR="00D7582B" w:rsidRDefault="00D7582B" w:rsidP="00D7582B">
      <w:pPr>
        <w:pStyle w:val="NormalnyWeb"/>
        <w:numPr>
          <w:ilvl w:val="0"/>
          <w:numId w:val="5"/>
        </w:numPr>
        <w:spacing w:before="240" w:beforeAutospacing="0" w:after="240" w:afterAutospacing="0"/>
        <w:jc w:val="both"/>
        <w:rPr>
          <w:rFonts w:ascii="Book Antiqua" w:hAnsi="Book Antiqua"/>
        </w:rPr>
      </w:pPr>
      <w:r w:rsidRPr="00D7582B">
        <w:rPr>
          <w:rFonts w:ascii="Book Antiqua" w:hAnsi="Book Antiqua"/>
        </w:rPr>
        <w:lastRenderedPageBreak/>
        <w:t>Siedzisz na przerwie w klasie i nagle czujesz, że musisz podejść i zapytać kolegi czy koleżanki czy potrzebuje pomocy, albo czy c</w:t>
      </w:r>
      <w:r>
        <w:rPr>
          <w:rFonts w:ascii="Book Antiqua" w:hAnsi="Book Antiqua"/>
        </w:rPr>
        <w:t>oś się stało i chce porozmawiać i okazuje się, że właśnie tego potrzebował/a.</w:t>
      </w:r>
    </w:p>
    <w:p w14:paraId="5984EF26" w14:textId="22B5F028" w:rsidR="00D7582B" w:rsidRDefault="00D7582B" w:rsidP="00D7582B">
      <w:pPr>
        <w:pStyle w:val="NormalnyWeb"/>
        <w:numPr>
          <w:ilvl w:val="0"/>
          <w:numId w:val="5"/>
        </w:numPr>
        <w:spacing w:before="240" w:beforeAutospacing="0" w:after="240" w:afterAutospacing="0"/>
        <w:jc w:val="both"/>
        <w:rPr>
          <w:rFonts w:ascii="Book Antiqua" w:hAnsi="Book Antiqua"/>
        </w:rPr>
      </w:pPr>
      <w:r w:rsidRPr="00D7582B">
        <w:rPr>
          <w:rFonts w:ascii="Book Antiqua" w:hAnsi="Book Antiqua"/>
        </w:rPr>
        <w:t>Czujesz przynaglenie do tego, żeby się pomodlić.</w:t>
      </w:r>
    </w:p>
    <w:p w14:paraId="38CAF3C4" w14:textId="32D6A9A6" w:rsidR="00D7582B" w:rsidRDefault="00D7582B" w:rsidP="00D7582B">
      <w:pPr>
        <w:pStyle w:val="NormalnyWeb"/>
        <w:numPr>
          <w:ilvl w:val="0"/>
          <w:numId w:val="5"/>
        </w:numPr>
        <w:spacing w:before="240" w:beforeAutospacing="0" w:after="24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Potrzebujesz pomocy w podjęciu jakieś decyzji, modlisz się do Ducha Świętego i otrzymujesz podpowiedź co zrobić.</w:t>
      </w:r>
    </w:p>
    <w:p w14:paraId="703704EB" w14:textId="552194B7" w:rsidR="00D7582B" w:rsidRDefault="00D7582B" w:rsidP="00D7582B">
      <w:pPr>
        <w:pStyle w:val="NormalnyWeb"/>
        <w:numPr>
          <w:ilvl w:val="0"/>
          <w:numId w:val="5"/>
        </w:numPr>
        <w:spacing w:before="240" w:beforeAutospacing="0" w:after="240" w:afterAutospacing="0"/>
        <w:jc w:val="both"/>
        <w:rPr>
          <w:rFonts w:ascii="Book Antiqua" w:hAnsi="Book Antiqua"/>
        </w:rPr>
      </w:pPr>
      <w:r w:rsidRPr="00D7582B">
        <w:rPr>
          <w:rFonts w:ascii="Book Antiqua" w:hAnsi="Book Antiqua"/>
        </w:rPr>
        <w:t>Może być też taka sytuacja, gdy uczyłeś się do sprawdzianu, piszesz go i nagle widzisz pytanie, o którym wiesz, że czytałeś, ale nie pamiętasz odpowiedzi. Modlisz się krótko „Duchu Święty pomóż” i wtedy nagle dostajesz konkretną odpowiedź.</w:t>
      </w:r>
      <w:r>
        <w:rPr>
          <w:rFonts w:ascii="Book Antiqua" w:hAnsi="Book Antiqua"/>
        </w:rPr>
        <w:t xml:space="preserve"> (</w:t>
      </w:r>
      <w:r w:rsidRPr="00D7582B">
        <w:rPr>
          <w:rFonts w:ascii="Book Antiqua" w:hAnsi="Book Antiqua"/>
        </w:rPr>
        <w:t xml:space="preserve">Uwaga! Ktoś kiedyś powiedział, że łaska bazuje na naturze. To nie jest tak, że </w:t>
      </w:r>
      <w:r>
        <w:rPr>
          <w:rFonts w:ascii="Book Antiqua" w:hAnsi="Book Antiqua"/>
        </w:rPr>
        <w:t>w ogóle się nie uczysz do sprawdzianu</w:t>
      </w:r>
      <w:r w:rsidRPr="00D7582B">
        <w:rPr>
          <w:rFonts w:ascii="Book Antiqua" w:hAnsi="Book Antiqua"/>
        </w:rPr>
        <w:t xml:space="preserve"> i potem pisząc modlisz się, żeby Duch Święty Ci wszystko podyktował. Trzeba włożyć </w:t>
      </w:r>
      <w:r>
        <w:rPr>
          <w:rFonts w:ascii="Book Antiqua" w:hAnsi="Book Antiqua"/>
        </w:rPr>
        <w:t xml:space="preserve">swój </w:t>
      </w:r>
      <w:r w:rsidRPr="00D7582B">
        <w:rPr>
          <w:rFonts w:ascii="Book Antiqua" w:hAnsi="Book Antiqua"/>
        </w:rPr>
        <w:t>wysiłek, a potem</w:t>
      </w:r>
      <w:r>
        <w:rPr>
          <w:rFonts w:ascii="Book Antiqua" w:hAnsi="Book Antiqua"/>
        </w:rPr>
        <w:t xml:space="preserve"> współpracować z Duchem Świętym).</w:t>
      </w:r>
    </w:p>
    <w:p w14:paraId="00280884" w14:textId="0E95C4EE" w:rsidR="00FA7F1E" w:rsidRPr="00D47602" w:rsidRDefault="00FA7F1E" w:rsidP="00FA7F1E">
      <w:pPr>
        <w:pStyle w:val="NormalnyWeb"/>
        <w:spacing w:before="240" w:beforeAutospacing="0" w:after="240" w:afterAutospacing="0"/>
        <w:ind w:left="360"/>
        <w:jc w:val="both"/>
        <w:rPr>
          <w:rStyle w:val="Wyrnieniedelikatne"/>
          <w:color w:val="943634" w:themeColor="accent2" w:themeShade="BF"/>
        </w:rPr>
      </w:pPr>
      <w:r>
        <w:rPr>
          <w:rFonts w:ascii="Book Antiqua" w:hAnsi="Book Antiqua"/>
          <w:b/>
        </w:rPr>
        <w:t>Świadectwo:</w:t>
      </w:r>
      <w:r w:rsidRPr="00D47602">
        <w:rPr>
          <w:rFonts w:ascii="Book Antiqua" w:hAnsi="Book Antiqua"/>
        </w:rPr>
        <w:t xml:space="preserve"> </w:t>
      </w:r>
      <w:r w:rsidRPr="00D47602">
        <w:rPr>
          <w:rStyle w:val="Wyrnieniedelikatne"/>
          <w:color w:val="943634" w:themeColor="accent2" w:themeShade="BF"/>
        </w:rPr>
        <w:t>Prowadzący albo animator może dać krótkie świadectwo</w:t>
      </w:r>
      <w:r>
        <w:rPr>
          <w:rStyle w:val="Wyrnieniedelikatne"/>
          <w:color w:val="943634" w:themeColor="accent2" w:themeShade="BF"/>
        </w:rPr>
        <w:t xml:space="preserve"> o tym jak Duch Święty działa przez natchnienia w jego życiu</w:t>
      </w:r>
    </w:p>
    <w:p w14:paraId="704AE2CB" w14:textId="77777777" w:rsidR="00FA7F1E" w:rsidRPr="00FA7F1E" w:rsidRDefault="00FA7F1E" w:rsidP="00FA7F1E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A7F1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Duch Święty naprawdę chce do nas mówić. </w:t>
      </w:r>
    </w:p>
    <w:p w14:paraId="03EB8727" w14:textId="7420209E" w:rsidR="00FA7F1E" w:rsidRPr="00FA7F1E" w:rsidRDefault="00FA7F1E" w:rsidP="00FA7F1E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A7F1E">
        <w:rPr>
          <w:rFonts w:ascii="Book Antiqua" w:eastAsia="Times New Roman" w:hAnsi="Book Antiqua" w:cs="Times New Roman"/>
          <w:sz w:val="24"/>
          <w:szCs w:val="24"/>
          <w:lang w:eastAsia="pl-PL"/>
        </w:rPr>
        <w:t>To tak jak z rodzicami. Rodzice dają nam wskazówki, prowadzą co powinniśmy zrobić. I my czasami ich słuchamy, a czasem nie, a jak ich nie posłuchamy, to często kon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sekwencje są przykre i słyszymy””</w:t>
      </w:r>
      <w:r w:rsidRPr="00FA7F1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a nie mówiłem…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”.</w:t>
      </w:r>
    </w:p>
    <w:p w14:paraId="4DDFC371" w14:textId="5EA23216" w:rsidR="00B03616" w:rsidRPr="00FA7F1E" w:rsidRDefault="00FA7F1E" w:rsidP="00FA7F1E">
      <w:pPr>
        <w:rPr>
          <w:rStyle w:val="Wyrnieniedelikatne"/>
          <w:rFonts w:ascii="Book Antiqua" w:eastAsia="Times New Roman" w:hAnsi="Book Antiqua" w:cs="Times New Roman"/>
          <w:i w:val="0"/>
          <w:iCs w:val="0"/>
          <w:color w:val="auto"/>
          <w:sz w:val="24"/>
          <w:szCs w:val="24"/>
          <w:lang w:eastAsia="pl-PL"/>
        </w:rPr>
      </w:pPr>
      <w:r w:rsidRPr="00FA7F1E">
        <w:rPr>
          <w:rFonts w:ascii="Book Antiqua" w:eastAsia="Times New Roman" w:hAnsi="Book Antiqua" w:cs="Times New Roman"/>
          <w:sz w:val="24"/>
          <w:szCs w:val="24"/>
          <w:lang w:eastAsia="pl-PL"/>
        </w:rPr>
        <w:t>Duch Święty też daje nam wskazówki, prowadzi, a my możemy za tym pójść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 posłuchać Go lub nie. Jeżeli G</w:t>
      </w:r>
      <w:r w:rsidRPr="00FA7F1E">
        <w:rPr>
          <w:rFonts w:ascii="Book Antiqua" w:eastAsia="Times New Roman" w:hAnsi="Book Antiqua" w:cs="Times New Roman"/>
          <w:sz w:val="24"/>
          <w:szCs w:val="24"/>
          <w:lang w:eastAsia="pl-PL"/>
        </w:rPr>
        <w:t>o nie posłuchamy, to nie obrazi się, ale możemy zauważyć po czasie, że gdybyśmy poszli za natchnieniem, byłoby nam dużo łatwiej. Tak Pan Bóg pokazuje 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m, że chce nas prowadzić, mówić</w:t>
      </w:r>
      <w:r w:rsidRPr="00FA7F1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nas i opiekować się Nami.</w:t>
      </w:r>
    </w:p>
    <w:p w14:paraId="186E8A3D" w14:textId="399482F6" w:rsidR="00AD3F2A" w:rsidRPr="00C50DC8" w:rsidRDefault="00B03616" w:rsidP="00AD3F2A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CZĘŚĆ B: </w:t>
      </w:r>
      <w:r w:rsidR="00AD3F2A">
        <w:rPr>
          <w:rFonts w:ascii="Book Antiqua" w:hAnsi="Book Antiqua"/>
          <w:b/>
          <w:u w:val="single"/>
        </w:rPr>
        <w:t>Spotkanie</w:t>
      </w:r>
      <w:r w:rsidR="00AD3F2A" w:rsidRPr="00C50DC8">
        <w:rPr>
          <w:rFonts w:ascii="Book Antiqua" w:hAnsi="Book Antiqua"/>
          <w:b/>
          <w:u w:val="single"/>
        </w:rPr>
        <w:t xml:space="preserve"> </w:t>
      </w:r>
      <w:r w:rsidR="00AD3F2A">
        <w:rPr>
          <w:rFonts w:ascii="Book Antiqua" w:hAnsi="Book Antiqua"/>
          <w:b/>
          <w:u w:val="single"/>
        </w:rPr>
        <w:t>w małej grupie</w:t>
      </w:r>
    </w:p>
    <w:p w14:paraId="0A980DFC" w14:textId="77777777" w:rsidR="00FA7F1E" w:rsidRPr="00FA7F1E" w:rsidRDefault="00FA7F1E" w:rsidP="00FA7F1E">
      <w:pPr>
        <w:pStyle w:val="NormalnyWeb"/>
        <w:spacing w:before="240" w:after="240"/>
        <w:jc w:val="both"/>
        <w:rPr>
          <w:rFonts w:ascii="Book Antiqua" w:hAnsi="Book Antiqua"/>
        </w:rPr>
      </w:pPr>
      <w:r w:rsidRPr="00FA7F1E">
        <w:rPr>
          <w:rFonts w:ascii="Book Antiqua" w:hAnsi="Book Antiqua"/>
        </w:rPr>
        <w:t>Powiedzieliśmy sobie czym są natchnienia Ducha Świętego, usłyszeliście parę przykładów. A teraz spróbujemy odkryć momenty w Waszym życiu, kiedy Duch Święty działał w ten sposób.</w:t>
      </w:r>
    </w:p>
    <w:p w14:paraId="0F77A786" w14:textId="7A323A0E" w:rsidR="00FA7F1E" w:rsidRPr="00FA7F1E" w:rsidRDefault="00FA7F1E" w:rsidP="00FA7F1E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>
        <w:rPr>
          <w:rStyle w:val="Wyrnienieintensywne"/>
          <w:rFonts w:ascii="Book Antiqua" w:hAnsi="Book Antiqua"/>
        </w:rPr>
        <w:t>DZIELENIE</w:t>
      </w:r>
      <w:r>
        <w:rPr>
          <w:rStyle w:val="Wyrnienieintensywne"/>
          <w:rFonts w:ascii="Book Antiqua" w:hAnsi="Book Antiqua"/>
        </w:rPr>
        <w:t>:</w:t>
      </w:r>
    </w:p>
    <w:p w14:paraId="3E225DB5" w14:textId="75B0B060" w:rsidR="00FA7F1E" w:rsidRDefault="00EA63B7" w:rsidP="00FA7F1E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A7F1E" w:rsidRPr="00FA7F1E">
        <w:rPr>
          <w:rFonts w:ascii="Book Antiqua" w:hAnsi="Book Antiqua"/>
        </w:rPr>
        <w:t>rzypomnij sobie sytuację, w której nagle postanowiłeś zrobić coś dobrego, pomóc komuś, podejść gdzieś, zagadać do kogoś. Opowiedz o tym.</w:t>
      </w:r>
    </w:p>
    <w:p w14:paraId="166B48AA" w14:textId="4F8B3DBC" w:rsidR="00EA63B7" w:rsidRPr="00EA63B7" w:rsidRDefault="00EA63B7" w:rsidP="00EA63B7">
      <w:pPr>
        <w:spacing w:before="240" w:after="240" w:line="240" w:lineRule="auto"/>
        <w:jc w:val="both"/>
        <w:rPr>
          <w:rFonts w:ascii="Book Antiqua" w:hAnsi="Book Antiqua"/>
          <w:b/>
          <w:bCs/>
          <w:i/>
          <w:iCs/>
          <w:color w:val="4F81BD" w:themeColor="accent1"/>
        </w:rPr>
      </w:pPr>
      <w:r>
        <w:rPr>
          <w:rStyle w:val="Wyrnienieintensywne"/>
          <w:rFonts w:ascii="Book Antiqua" w:hAnsi="Book Antiqua"/>
        </w:rPr>
        <w:t>DYNAMIKA - MEDYTACJA</w:t>
      </w:r>
      <w:r>
        <w:rPr>
          <w:rStyle w:val="Wyrnienieintensywne"/>
          <w:rFonts w:ascii="Book Antiqua" w:hAnsi="Book Antiqua"/>
        </w:rPr>
        <w:t>:</w:t>
      </w:r>
    </w:p>
    <w:p w14:paraId="3737D512" w14:textId="77777777" w:rsidR="00EA63B7" w:rsidRDefault="00EA63B7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sz w:val="24"/>
          <w:szCs w:val="24"/>
          <w:lang w:eastAsia="pl-PL"/>
        </w:rPr>
        <w:t>Zapraszam Cię teraz do chwili modlitwy, w której poprosimy Ducha Świętego o Jego natchnieni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 w:rsidRPr="00EA63B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oraz </w:t>
      </w:r>
      <w:r w:rsidRPr="00EA63B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postaramy się zauważyć jego działanie w nas. Zapalimy świecę, </w:t>
      </w:r>
      <w:r w:rsidRPr="00EA63B7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która jest symbolem obecności Ducha Świętego. Zachęcam Cię do zamknięcia oczu i pomyślenia nad tym o czym będzie mówiła osoba prowadząca. </w:t>
      </w:r>
    </w:p>
    <w:p w14:paraId="7AF5EFD6" w14:textId="77777777" w:rsidR="00EA63B7" w:rsidRP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Wyobraź sobie, że idziesz z ufnością krok po kroku, nie wiedząc co na Ciebie czeka za zakrętem.</w:t>
      </w:r>
    </w:p>
    <w:p w14:paraId="09BDC951" w14:textId="77777777" w:rsid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„Jeszcze wiele mam wam do powiedzenia, ale teraz [jeszcze] znieść nie możecie”.</w:t>
      </w:r>
    </w:p>
    <w:p w14:paraId="47FED74F" w14:textId="5F1BC1AA" w:rsidR="00EA63B7" w:rsidRP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Jezus kieruje te słowa do uczniów w Wieczerniku. Kieruje je również do Ciebie. Chce Ci powiedzieć, że życie z Nim to proces, że wszystko wymaga czasu i że On zna odpowiedni moment na wszystko. Zapewnia, że cierpliwość popłaca, że doprowadzi do poznania prawdy.</w:t>
      </w:r>
    </w:p>
    <w:p w14:paraId="1696C133" w14:textId="77777777" w:rsidR="00EA63B7" w:rsidRP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Przypomnij sobie wydarzenia w których Bóg prowadził Cię do zrozumienia prawdy o Tobie, o drugim człowieku, o danej sytuacji krok po kroku. Święty Paweł w Liście do Koryntian pisze, że „miłość cierpliwa jest, łaskawa jest(…)”. Nie bez powodu cierpliwość jest wspomniana jako pierwsza cecha miłości. Zastanów się czy jesteś cierpliwy/cierpliwa. Proś Ducha Prawdy o to, żebyś był/a cierpliwy/a i potrafił/a zaakceptować to, że nie musisz wiedzieć wszystkiego od razu.</w:t>
      </w:r>
    </w:p>
    <w:p w14:paraId="307E90A7" w14:textId="77777777" w:rsidR="00EA63B7" w:rsidRP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„On Mnie otoczy chwałą, ponieważ z mojego weźmie i wam objawi”. Duch Św. jest chwałą Jezusa. Jeżeli poddasz się prowadzeniu Ducha Św. to Twoje życie będzie Piękne. Poproś, aby  w centrum Twoich myśli, pragnień, czynów była Wola Boża. </w:t>
      </w:r>
    </w:p>
    <w:p w14:paraId="3A8F8BB5" w14:textId="02802951" w:rsid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Zastanów się czy jest w Tobie pragnienie, żeby poddać się natchnieniom Ducha Św. i żyć na Bożą Chwałę. Czy możesz powiedzieć o swoim życiu podobnie jak Jezus – Żyję dla Ojca? Proś Ducha Św. o natchnienia jak żyć całkowicie, bez reszty z Bogiem.</w:t>
      </w:r>
    </w:p>
    <w:p w14:paraId="46E18FB1" w14:textId="600DD7D9" w:rsid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Jeżeli chcesz się otworzyć na natchnienia Ducha Świętego, zapraszam Cię, abyś powtarzał/a za mną słowa, które wypowiedział św. Jan Paweł II:</w:t>
      </w:r>
    </w:p>
    <w:p w14:paraId="4EA55D97" w14:textId="5BC8726E" w:rsid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„</w:t>
      </w: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Ześlij na mnie Ojcze, nowe tchnienie Ducha, abym mógł/mogła godnie kroczyć drogą chrześcijańskiego powołania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”.</w:t>
      </w:r>
    </w:p>
    <w:p w14:paraId="0E1E8703" w14:textId="0520B175" w:rsidR="00EA63B7" w:rsidRPr="00EA63B7" w:rsidRDefault="00EA63B7" w:rsidP="00EA63B7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Ojcze nasz...</w:t>
      </w:r>
      <w:r w:rsidRPr="00EA63B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</w:p>
    <w:p w14:paraId="5F8E69EB" w14:textId="73F5DF97" w:rsidR="00AD3F2A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>
        <w:rPr>
          <w:rStyle w:val="Wyrnienieintensywne"/>
          <w:rFonts w:ascii="Book Antiqua" w:hAnsi="Book Antiqua"/>
        </w:rPr>
        <w:t>PODSUMOWANIE:</w:t>
      </w:r>
    </w:p>
    <w:p w14:paraId="75FDBFDA" w14:textId="2F3680B3" w:rsidR="00AD3F2A" w:rsidRDefault="00EA63B7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Przez najbliższy tydzień spróbujcie rozpoznawać momenty, kiedy Duch Święty Was do czegoś zaprasza.</w:t>
      </w:r>
    </w:p>
    <w:p w14:paraId="20105FC3" w14:textId="29FFB71B" w:rsidR="00EA63B7" w:rsidRPr="00C514C8" w:rsidRDefault="00EA63B7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Przypominamy o terminie kolejnego spotkania.</w:t>
      </w:r>
    </w:p>
    <w:sectPr w:rsidR="00EA63B7" w:rsidRPr="00C5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C65C2"/>
    <w:multiLevelType w:val="hybridMultilevel"/>
    <w:tmpl w:val="54EE9A80"/>
    <w:lvl w:ilvl="0" w:tplc="8C10B2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A"/>
    <w:rsid w:val="0000770A"/>
    <w:rsid w:val="003223ED"/>
    <w:rsid w:val="003A6E77"/>
    <w:rsid w:val="00603CEC"/>
    <w:rsid w:val="00972030"/>
    <w:rsid w:val="00990ECE"/>
    <w:rsid w:val="00AB1D21"/>
    <w:rsid w:val="00AD3F2A"/>
    <w:rsid w:val="00B03616"/>
    <w:rsid w:val="00D7582B"/>
    <w:rsid w:val="00EA63B7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D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D3F2A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F2A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AD3F2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D3F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D3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D3F2A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F2A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AD3F2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D3F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D3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7</cp:revision>
  <cp:lastPrinted>2021-09-02T12:07:00Z</cp:lastPrinted>
  <dcterms:created xsi:type="dcterms:W3CDTF">2021-09-02T12:02:00Z</dcterms:created>
  <dcterms:modified xsi:type="dcterms:W3CDTF">2022-02-28T10:09:00Z</dcterms:modified>
</cp:coreProperties>
</file>